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A" w:rsidRDefault="00DF3B0A" w:rsidP="00DF3B0A">
      <w:pPr>
        <w:autoSpaceDE w:val="0"/>
        <w:autoSpaceDN w:val="0"/>
        <w:adjustRightInd w:val="0"/>
        <w:jc w:val="center"/>
        <w:rPr>
          <w:noProof/>
        </w:rPr>
      </w:pPr>
    </w:p>
    <w:p w:rsidR="00DF3B0A" w:rsidRPr="00FB5614" w:rsidRDefault="00DF3B0A" w:rsidP="00DF3B0A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B5614">
        <w:t xml:space="preserve"> АДМИНИСТРАЦИЯ МУНИЦИПАЛЬНОГО ОБРАЗОВАНИЯ</w:t>
      </w:r>
    </w:p>
    <w:p w:rsidR="00DF3B0A" w:rsidRPr="00FB5614" w:rsidRDefault="00DF3B0A" w:rsidP="00DF3B0A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B5614">
        <w:t>ШЛИССЕЛЬБУРГСКОЕ ГОРОДСКОЕ ПОСЕЛЕНИЕ</w:t>
      </w:r>
    </w:p>
    <w:p w:rsidR="00DF3B0A" w:rsidRPr="00FB5614" w:rsidRDefault="00DF3B0A" w:rsidP="00DF3B0A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B5614">
        <w:t>КИРОВСКОГО МУНИЦИПАЛЬНОГО РАЙОНА</w:t>
      </w:r>
    </w:p>
    <w:p w:rsidR="00DF3B0A" w:rsidRPr="00FB5614" w:rsidRDefault="00DF3B0A" w:rsidP="00DF3B0A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FB5614">
        <w:t>ЛЕНИНГРАДСКОЙ ОБЛАСТИ</w:t>
      </w:r>
    </w:p>
    <w:p w:rsidR="00DF3B0A" w:rsidRDefault="00DF3B0A" w:rsidP="00DF3B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F3B0A" w:rsidRPr="00FB5614" w:rsidRDefault="00DF3B0A" w:rsidP="00DF3B0A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FB5614">
        <w:rPr>
          <w:b/>
          <w:sz w:val="28"/>
          <w:szCs w:val="28"/>
        </w:rPr>
        <w:t>ПОСТАНОВЛЕНИЕ</w:t>
      </w:r>
    </w:p>
    <w:p w:rsidR="00DF3B0A" w:rsidRPr="00FB5614" w:rsidRDefault="00DF3B0A" w:rsidP="00DF3B0A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FB5614">
        <w:rPr>
          <w:b/>
        </w:rPr>
        <w:tab/>
      </w:r>
    </w:p>
    <w:p w:rsidR="00DF3B0A" w:rsidRPr="00FB5614" w:rsidRDefault="00DF3B0A" w:rsidP="00DF3B0A">
      <w:pPr>
        <w:widowControl w:val="0"/>
        <w:autoSpaceDE w:val="0"/>
        <w:autoSpaceDN w:val="0"/>
        <w:adjustRightInd w:val="0"/>
        <w:rPr>
          <w:b/>
        </w:rPr>
      </w:pPr>
      <w:r w:rsidRPr="00FB5614">
        <w:rPr>
          <w:b/>
        </w:rPr>
        <w:t xml:space="preserve">от </w:t>
      </w:r>
      <w:r w:rsidR="00E26963">
        <w:rPr>
          <w:b/>
        </w:rPr>
        <w:t xml:space="preserve"> 28.04.2021  </w:t>
      </w:r>
      <w:r w:rsidRPr="00FB5614">
        <w:rPr>
          <w:b/>
        </w:rPr>
        <w:t>№</w:t>
      </w:r>
      <w:r w:rsidR="00E26963">
        <w:rPr>
          <w:b/>
        </w:rPr>
        <w:t xml:space="preserve"> </w:t>
      </w:r>
      <w:r w:rsidRPr="00FB5614">
        <w:rPr>
          <w:b/>
        </w:rPr>
        <w:t xml:space="preserve"> </w:t>
      </w:r>
      <w:r w:rsidR="00E26963">
        <w:rPr>
          <w:b/>
        </w:rPr>
        <w:t>172</w:t>
      </w:r>
    </w:p>
    <w:p w:rsidR="00DF3B0A" w:rsidRPr="00CB1782" w:rsidRDefault="00DF3B0A" w:rsidP="001057FA">
      <w:pPr>
        <w:widowControl w:val="0"/>
        <w:autoSpaceDE w:val="0"/>
        <w:autoSpaceDN w:val="0"/>
        <w:adjustRightInd w:val="0"/>
        <w:rPr>
          <w:b/>
        </w:rPr>
      </w:pPr>
      <w:r w:rsidRPr="00FB5614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0"/>
      </w:tblGrid>
      <w:tr w:rsidR="00DF3B0A" w:rsidRPr="00CB1782" w:rsidTr="00F83AC8">
        <w:trPr>
          <w:trHeight w:val="1675"/>
        </w:trPr>
        <w:tc>
          <w:tcPr>
            <w:tcW w:w="5620" w:type="dxa"/>
            <w:shd w:val="clear" w:color="auto" w:fill="auto"/>
          </w:tcPr>
          <w:p w:rsidR="00DF3B0A" w:rsidRPr="001057FA" w:rsidRDefault="00DF3B0A" w:rsidP="00C50345">
            <w:pPr>
              <w:rPr>
                <w:b/>
              </w:rPr>
            </w:pPr>
            <w:r w:rsidRPr="001057FA">
              <w:rPr>
                <w:b/>
              </w:rPr>
              <w:t>Об утверждении Положени</w:t>
            </w:r>
            <w:r w:rsidR="00F83AC8" w:rsidRPr="001057FA">
              <w:rPr>
                <w:b/>
              </w:rPr>
              <w:t>я</w:t>
            </w:r>
            <w:bookmarkStart w:id="0" w:name="_GoBack"/>
            <w:bookmarkEnd w:id="0"/>
            <w:r w:rsidRPr="001057FA">
              <w:rPr>
                <w:b/>
              </w:rPr>
              <w:t xml:space="preserve"> о межведомственной комиссии </w:t>
            </w:r>
            <w:r w:rsidRPr="001057FA">
              <w:rPr>
                <w:b/>
                <w:bCs/>
              </w:rPr>
      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</w:t>
            </w:r>
            <w:r w:rsidR="00F83AC8" w:rsidRPr="001057FA">
              <w:rPr>
                <w:b/>
                <w:bCs/>
              </w:rPr>
              <w:t xml:space="preserve"> </w:t>
            </w:r>
            <w:proofErr w:type="gramStart"/>
            <w:r w:rsidR="00F83AC8" w:rsidRPr="001057FA">
              <w:rPr>
                <w:b/>
                <w:bCs/>
              </w:rPr>
              <w:t>расположенных</w:t>
            </w:r>
            <w:proofErr w:type="gramEnd"/>
            <w:r w:rsidR="00F83AC8" w:rsidRPr="001057FA">
              <w:rPr>
                <w:b/>
                <w:bCs/>
              </w:rPr>
              <w:t xml:space="preserve"> на территории муниципального образования Шлиссельбургское городское поселение Кировского муниципального района Ленинградской области</w:t>
            </w:r>
          </w:p>
        </w:tc>
      </w:tr>
    </w:tbl>
    <w:p w:rsidR="00DF3B0A" w:rsidRPr="00FB5614" w:rsidRDefault="00DF3B0A" w:rsidP="00DF3B0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F3B0A" w:rsidRPr="001057FA" w:rsidRDefault="00DF3B0A" w:rsidP="00DF3B0A">
      <w:pPr>
        <w:jc w:val="both"/>
      </w:pPr>
      <w:r w:rsidRPr="001057FA">
        <w:t xml:space="preserve">          </w:t>
      </w:r>
      <w:proofErr w:type="gramStart"/>
      <w:r w:rsidRPr="001057FA">
        <w:t xml:space="preserve">В соответствии со </w:t>
      </w:r>
      <w:hyperlink r:id="rId8" w:history="1">
        <w:r w:rsidRPr="001057FA">
          <w:t>статьями 14</w:t>
        </w:r>
      </w:hyperlink>
      <w:r w:rsidRPr="001057FA">
        <w:t xml:space="preserve">, </w:t>
      </w:r>
      <w:hyperlink r:id="rId9" w:history="1">
        <w:r w:rsidRPr="001057FA">
          <w:t>15</w:t>
        </w:r>
      </w:hyperlink>
      <w:r w:rsidRPr="001057FA">
        <w:t xml:space="preserve">, </w:t>
      </w:r>
      <w:hyperlink r:id="rId10" w:history="1">
        <w:r w:rsidRPr="001057FA">
          <w:t>32</w:t>
        </w:r>
      </w:hyperlink>
      <w:r w:rsidRPr="001057FA">
        <w:t xml:space="preserve"> Жилищного кодекса Российской Федерации, </w:t>
      </w:r>
      <w:r w:rsidRPr="001057FA">
        <w:rPr>
          <w:rStyle w:val="a3"/>
          <w:i w:val="0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Pr="001057FA">
          <w:t>Постановлением</w:t>
        </w:r>
      </w:hyperlink>
      <w:r w:rsidRPr="001057FA"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</w:t>
      </w:r>
      <w:proofErr w:type="gramEnd"/>
      <w:r w:rsidRPr="001057FA">
        <w:t xml:space="preserve"> дома садовым домом», руководствуясь Уставом муниципального образования Шлиссельбургское городское поселение Кировского муниципального района Ленинградской области, администрация муниципального образования </w:t>
      </w:r>
      <w:r w:rsidR="00133B4F" w:rsidRPr="001057FA">
        <w:t>Шлиссельбургское городское поселение Кировского муниципального района Ленинградской области</w:t>
      </w:r>
    </w:p>
    <w:p w:rsidR="00133B4F" w:rsidRPr="001057FA" w:rsidRDefault="00133B4F" w:rsidP="00DF3B0A">
      <w:pPr>
        <w:jc w:val="both"/>
      </w:pPr>
    </w:p>
    <w:p w:rsidR="00DF3B0A" w:rsidRPr="001057FA" w:rsidRDefault="00DF3B0A" w:rsidP="00DF3B0A">
      <w:pPr>
        <w:jc w:val="both"/>
      </w:pPr>
      <w:r w:rsidRPr="001057FA">
        <w:t>ПОСТАНОВЛЯЕТ:</w:t>
      </w:r>
    </w:p>
    <w:p w:rsidR="00DF3B0A" w:rsidRPr="001057FA" w:rsidRDefault="00DF3B0A" w:rsidP="00DF3B0A">
      <w:pPr>
        <w:jc w:val="both"/>
      </w:pPr>
    </w:p>
    <w:p w:rsidR="00DF3B0A" w:rsidRPr="001057FA" w:rsidRDefault="00DF3B0A" w:rsidP="00DF3B0A">
      <w:pPr>
        <w:ind w:firstLine="851"/>
        <w:jc w:val="both"/>
        <w:rPr>
          <w:rStyle w:val="a3"/>
          <w:i w:val="0"/>
          <w:color w:val="000000"/>
        </w:rPr>
      </w:pPr>
      <w:r w:rsidRPr="001057FA">
        <w:t xml:space="preserve">1. Утвердить Положение о межведомственной комиссии </w:t>
      </w:r>
      <w:r w:rsidRPr="001057FA">
        <w:rPr>
          <w:bCs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Start"/>
      <w:r w:rsidRPr="001057FA">
        <w:rPr>
          <w:bCs/>
        </w:rPr>
        <w:t>расположенных</w:t>
      </w:r>
      <w:proofErr w:type="gramEnd"/>
      <w:r w:rsidRPr="001057FA">
        <w:rPr>
          <w:bCs/>
        </w:rPr>
        <w:t xml:space="preserve"> на территории муниципального образования </w:t>
      </w:r>
      <w:r w:rsidR="00C711D3" w:rsidRPr="001057FA">
        <w:t>Шлиссельбургское городское поселение Кировского муниципального района Ленинградской области</w:t>
      </w:r>
      <w:r w:rsidRPr="001057FA">
        <w:rPr>
          <w:bCs/>
        </w:rPr>
        <w:t xml:space="preserve">, </w:t>
      </w:r>
      <w:r w:rsidRPr="001057FA">
        <w:t xml:space="preserve">согласно Приложению </w:t>
      </w:r>
      <w:r w:rsidR="00FA3FBB" w:rsidRPr="001057FA">
        <w:t xml:space="preserve">№ </w:t>
      </w:r>
      <w:r w:rsidRPr="001057FA">
        <w:t>1.</w:t>
      </w:r>
      <w:r w:rsidRPr="001057FA">
        <w:tab/>
      </w:r>
    </w:p>
    <w:p w:rsidR="00DF3B0A" w:rsidRPr="001057FA" w:rsidRDefault="00DF3B0A" w:rsidP="00DF3B0A">
      <w:pPr>
        <w:ind w:firstLine="851"/>
        <w:jc w:val="both"/>
        <w:rPr>
          <w:rStyle w:val="a3"/>
          <w:i w:val="0"/>
          <w:color w:val="000000"/>
        </w:rPr>
      </w:pPr>
      <w:r w:rsidRPr="001057FA">
        <w:t xml:space="preserve">2. Считать утратившим силу постановление </w:t>
      </w:r>
      <w:r w:rsidR="00133B4F" w:rsidRPr="001057FA">
        <w:t>а</w:t>
      </w:r>
      <w:r w:rsidRPr="001057FA">
        <w:t>дминистрации муниципального образования Шлиссельбургское городское поселение Кировского муниципального района Ленинградс</w:t>
      </w:r>
      <w:r w:rsidR="00133B4F" w:rsidRPr="001057FA">
        <w:t>кой области, от 11.01.2021 г. №</w:t>
      </w:r>
      <w:r w:rsidRPr="001057FA">
        <w:t>2 «Об утверждении Положения о признании помещения жилым помещением, жилого помещения непригодными для проживания, многоквартирного дома аварийным и подлежащим сносу или реконструкции на территории МО Город Шлиссельбург».</w:t>
      </w:r>
    </w:p>
    <w:p w:rsidR="00210F19" w:rsidRPr="001057FA" w:rsidRDefault="00DF3B0A" w:rsidP="00210F19">
      <w:pPr>
        <w:ind w:firstLine="851"/>
        <w:jc w:val="both"/>
        <w:rPr>
          <w:rStyle w:val="a3"/>
          <w:i w:val="0"/>
          <w:color w:val="000000"/>
        </w:rPr>
      </w:pPr>
      <w:r w:rsidRPr="001057FA">
        <w:t xml:space="preserve">3. </w:t>
      </w:r>
      <w:r w:rsidRPr="001057FA">
        <w:rPr>
          <w:color w:val="231F20"/>
        </w:rPr>
        <w:t xml:space="preserve">Настоящее постановление вступает в силу с момента его опубликования (обнародования) в издании газеты «Невский Исток» (электронное издание </w:t>
      </w:r>
      <w:proofErr w:type="spellStart"/>
      <w:r w:rsidRPr="001057FA">
        <w:rPr>
          <w:color w:val="231F20"/>
          <w:lang w:val="en-US"/>
        </w:rPr>
        <w:t>htpp</w:t>
      </w:r>
      <w:proofErr w:type="spellEnd"/>
      <w:r w:rsidRPr="001057FA">
        <w:rPr>
          <w:color w:val="231F20"/>
        </w:rPr>
        <w:t>://</w:t>
      </w:r>
      <w:proofErr w:type="spellStart"/>
      <w:r w:rsidRPr="001057FA">
        <w:rPr>
          <w:color w:val="231F20"/>
          <w:lang w:val="en-US"/>
        </w:rPr>
        <w:t>nevistok</w:t>
      </w:r>
      <w:proofErr w:type="spellEnd"/>
      <w:r w:rsidRPr="001057FA">
        <w:rPr>
          <w:color w:val="231F20"/>
        </w:rPr>
        <w:t>.</w:t>
      </w:r>
      <w:proofErr w:type="spellStart"/>
      <w:r w:rsidRPr="001057FA">
        <w:rPr>
          <w:color w:val="231F20"/>
          <w:lang w:val="en-US"/>
        </w:rPr>
        <w:t>ru</w:t>
      </w:r>
      <w:proofErr w:type="spellEnd"/>
      <w:r w:rsidRPr="001057FA">
        <w:rPr>
          <w:color w:val="231F20"/>
        </w:rPr>
        <w:t xml:space="preserve">) и в информационной сети «Интернет». </w:t>
      </w:r>
    </w:p>
    <w:p w:rsidR="00210F19" w:rsidRPr="001057FA" w:rsidRDefault="00210F19" w:rsidP="00210F19">
      <w:pPr>
        <w:ind w:firstLine="851"/>
        <w:jc w:val="both"/>
        <w:rPr>
          <w:rStyle w:val="a3"/>
          <w:i w:val="0"/>
          <w:color w:val="000000"/>
        </w:rPr>
      </w:pPr>
    </w:p>
    <w:p w:rsidR="00C50345" w:rsidRDefault="00C50345" w:rsidP="00C50345">
      <w:pPr>
        <w:rPr>
          <w:rFonts w:eastAsia="Calibri"/>
          <w:lang w:eastAsia="en-US"/>
        </w:rPr>
      </w:pPr>
    </w:p>
    <w:p w:rsidR="00DF3B0A" w:rsidRPr="001057FA" w:rsidRDefault="000B4A0B" w:rsidP="00C50345">
      <w:r w:rsidRPr="001057FA">
        <w:rPr>
          <w:rFonts w:eastAsia="Calibri"/>
          <w:lang w:eastAsia="en-US"/>
        </w:rPr>
        <w:t>Глава Администрации</w:t>
      </w:r>
      <w:r w:rsidR="0088660A" w:rsidRPr="001057FA">
        <w:rPr>
          <w:rFonts w:eastAsia="Calibri"/>
          <w:lang w:eastAsia="en-US"/>
        </w:rPr>
        <w:t xml:space="preserve">       </w:t>
      </w:r>
      <w:r w:rsidR="00DF3B0A" w:rsidRPr="001057FA">
        <w:tab/>
      </w:r>
      <w:r w:rsidR="001057FA">
        <w:t xml:space="preserve">                                       </w:t>
      </w:r>
      <w:r w:rsidR="00DF3B0A" w:rsidRPr="001057FA">
        <w:tab/>
      </w:r>
      <w:r w:rsidR="00DF3B0A" w:rsidRPr="001057FA">
        <w:tab/>
      </w:r>
      <w:r w:rsidR="00DF3B0A" w:rsidRPr="001057FA">
        <w:tab/>
      </w:r>
      <w:r w:rsidR="00DF3B0A" w:rsidRPr="001057FA">
        <w:tab/>
      </w:r>
      <w:r w:rsidR="00CB6AE1" w:rsidRPr="001057FA">
        <w:t xml:space="preserve">    </w:t>
      </w:r>
      <w:r w:rsidR="00DF3B0A" w:rsidRPr="001057FA">
        <w:t xml:space="preserve">А.А. </w:t>
      </w:r>
      <w:proofErr w:type="spellStart"/>
      <w:r w:rsidR="00DF3B0A" w:rsidRPr="001057FA">
        <w:t>Желуд</w:t>
      </w:r>
      <w:r w:rsidR="00FA3FBB" w:rsidRPr="001057FA">
        <w:t>о</w:t>
      </w:r>
      <w:r w:rsidR="00DF3B0A" w:rsidRPr="001057FA">
        <w:t>в</w:t>
      </w:r>
      <w:proofErr w:type="spellEnd"/>
      <w:r w:rsidR="00DF3B0A" w:rsidRPr="001057FA">
        <w:t xml:space="preserve">     </w:t>
      </w:r>
    </w:p>
    <w:p w:rsidR="0089618C" w:rsidRPr="001057FA" w:rsidRDefault="00683F58" w:rsidP="00FA3FBB">
      <w:pPr>
        <w:autoSpaceDE w:val="0"/>
        <w:autoSpaceDN w:val="0"/>
        <w:adjustRightInd w:val="0"/>
        <w:jc w:val="center"/>
      </w:pPr>
      <w:r w:rsidRPr="001057FA">
        <w:lastRenderedPageBreak/>
        <w:t xml:space="preserve">                 </w:t>
      </w:r>
      <w:r w:rsidR="00D75FA0" w:rsidRPr="001057FA">
        <w:t xml:space="preserve">              </w:t>
      </w:r>
      <w:r w:rsidRPr="001057FA">
        <w:t xml:space="preserve">             </w:t>
      </w:r>
      <w:r w:rsidR="0089618C" w:rsidRPr="001057FA">
        <w:t xml:space="preserve">Приложение </w:t>
      </w:r>
      <w:r w:rsidR="00FA3FBB" w:rsidRPr="001057FA">
        <w:t xml:space="preserve">№ </w:t>
      </w:r>
      <w:r w:rsidR="0089618C" w:rsidRPr="001057FA">
        <w:t>1</w:t>
      </w:r>
    </w:p>
    <w:p w:rsidR="0089618C" w:rsidRPr="001057FA" w:rsidRDefault="00FA3FBB" w:rsidP="00FA3FBB">
      <w:pPr>
        <w:tabs>
          <w:tab w:val="left" w:pos="5670"/>
        </w:tabs>
        <w:jc w:val="center"/>
      </w:pPr>
      <w:r w:rsidRPr="001057FA">
        <w:t xml:space="preserve">                                            </w:t>
      </w:r>
      <w:r w:rsidR="00D75FA0" w:rsidRPr="001057FA">
        <w:t xml:space="preserve">               </w:t>
      </w:r>
      <w:r w:rsidRPr="001057FA">
        <w:t xml:space="preserve">              </w:t>
      </w:r>
      <w:r w:rsidR="0089618C" w:rsidRPr="001057FA">
        <w:t xml:space="preserve">к  </w:t>
      </w:r>
      <w:r w:rsidR="00FD77CB" w:rsidRPr="001057FA">
        <w:t>П</w:t>
      </w:r>
      <w:r w:rsidR="0089618C" w:rsidRPr="001057FA">
        <w:t>остановлению  администрации</w:t>
      </w:r>
    </w:p>
    <w:p w:rsidR="00D75FA0" w:rsidRPr="001057FA" w:rsidRDefault="00FA3FBB" w:rsidP="00FA3FBB">
      <w:pPr>
        <w:jc w:val="center"/>
      </w:pPr>
      <w:r w:rsidRPr="001057FA">
        <w:t xml:space="preserve">                                         </w:t>
      </w:r>
      <w:r w:rsidR="00D75FA0" w:rsidRPr="001057FA">
        <w:t xml:space="preserve">               </w:t>
      </w:r>
      <w:r w:rsidRPr="001057FA">
        <w:t xml:space="preserve">   </w:t>
      </w:r>
      <w:r w:rsidR="00D75FA0" w:rsidRPr="001057FA">
        <w:t xml:space="preserve">      муниципального образования</w:t>
      </w:r>
    </w:p>
    <w:p w:rsidR="0089618C" w:rsidRPr="001057FA" w:rsidRDefault="00D75FA0" w:rsidP="00FA3FBB">
      <w:pPr>
        <w:jc w:val="center"/>
      </w:pPr>
      <w:r w:rsidRPr="001057FA">
        <w:t xml:space="preserve">                                                                                   Шлиссельбургское городское поселение</w:t>
      </w:r>
    </w:p>
    <w:p w:rsidR="00D75FA0" w:rsidRPr="001057FA" w:rsidRDefault="00D75FA0" w:rsidP="00FA3FBB">
      <w:pPr>
        <w:jc w:val="center"/>
      </w:pPr>
      <w:r w:rsidRPr="001057FA">
        <w:t xml:space="preserve">                                                                            Кировского муниципального района</w:t>
      </w:r>
    </w:p>
    <w:p w:rsidR="00D75FA0" w:rsidRPr="001057FA" w:rsidRDefault="00D75FA0" w:rsidP="00D75FA0">
      <w:pPr>
        <w:tabs>
          <w:tab w:val="left" w:pos="5387"/>
        </w:tabs>
        <w:jc w:val="center"/>
      </w:pPr>
      <w:r w:rsidRPr="001057FA">
        <w:t xml:space="preserve">                                                      Ленинградской области</w:t>
      </w:r>
    </w:p>
    <w:p w:rsidR="0089618C" w:rsidRPr="00C50345" w:rsidRDefault="00FA3FBB" w:rsidP="00D75FA0">
      <w:pPr>
        <w:tabs>
          <w:tab w:val="left" w:pos="5387"/>
        </w:tabs>
        <w:jc w:val="center"/>
      </w:pPr>
      <w:r w:rsidRPr="00C50345">
        <w:t xml:space="preserve">                                            </w:t>
      </w:r>
      <w:r w:rsidR="00C50345">
        <w:t xml:space="preserve">        </w:t>
      </w:r>
    </w:p>
    <w:p w:rsidR="0089618C" w:rsidRPr="001057FA" w:rsidRDefault="0089618C" w:rsidP="0089618C">
      <w:pPr>
        <w:jc w:val="both"/>
      </w:pPr>
    </w:p>
    <w:p w:rsidR="0089618C" w:rsidRPr="001057FA" w:rsidRDefault="0089618C" w:rsidP="00FA3FBB">
      <w:pPr>
        <w:jc w:val="center"/>
        <w:rPr>
          <w:b/>
        </w:rPr>
      </w:pPr>
      <w:r w:rsidRPr="001057FA">
        <w:rPr>
          <w:b/>
        </w:rPr>
        <w:t xml:space="preserve">Положение о </w:t>
      </w:r>
      <w:r w:rsidR="00FA3FBB" w:rsidRPr="001057FA">
        <w:rPr>
          <w:b/>
        </w:rPr>
        <w:t>м</w:t>
      </w:r>
      <w:r w:rsidRPr="001057FA">
        <w:rPr>
          <w:b/>
        </w:rPr>
        <w:t xml:space="preserve">ежведомственной комиссии </w:t>
      </w:r>
      <w:r w:rsidRPr="001057FA">
        <w:rPr>
          <w:b/>
          <w:bCs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Start"/>
      <w:r w:rsidRPr="001057FA">
        <w:rPr>
          <w:b/>
          <w:bCs/>
        </w:rPr>
        <w:t>расположенных</w:t>
      </w:r>
      <w:proofErr w:type="gramEnd"/>
      <w:r w:rsidRPr="001057FA">
        <w:rPr>
          <w:b/>
          <w:bCs/>
        </w:rPr>
        <w:t xml:space="preserve"> на территории муниципального образования </w:t>
      </w:r>
      <w:r w:rsidR="00F83AC8" w:rsidRPr="001057FA">
        <w:rPr>
          <w:b/>
          <w:bCs/>
        </w:rPr>
        <w:t>Шлиссельбургское городское поселение Кировского муниципального района</w:t>
      </w:r>
      <w:r w:rsidRPr="001057FA">
        <w:rPr>
          <w:b/>
          <w:bCs/>
        </w:rPr>
        <w:t xml:space="preserve"> Ленинградской области</w:t>
      </w:r>
    </w:p>
    <w:p w:rsidR="0089618C" w:rsidRPr="001057FA" w:rsidRDefault="0089618C" w:rsidP="0089618C">
      <w:pPr>
        <w:jc w:val="both"/>
      </w:pPr>
    </w:p>
    <w:p w:rsidR="0089618C" w:rsidRPr="001057FA" w:rsidRDefault="0089618C" w:rsidP="00FA3FB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1057FA">
        <w:rPr>
          <w:b/>
          <w:bCs/>
        </w:rPr>
        <w:t>1. Общие положения</w:t>
      </w:r>
    </w:p>
    <w:p w:rsidR="00CB6AE1" w:rsidRPr="001057FA" w:rsidRDefault="00CB6AE1" w:rsidP="00FA3FB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89618C" w:rsidRPr="001057FA" w:rsidRDefault="00FD77CB" w:rsidP="00FD77CB">
      <w:pPr>
        <w:tabs>
          <w:tab w:val="left" w:pos="567"/>
          <w:tab w:val="left" w:pos="709"/>
          <w:tab w:val="left" w:pos="851"/>
        </w:tabs>
        <w:jc w:val="both"/>
      </w:pPr>
      <w:r w:rsidRPr="001057FA">
        <w:t xml:space="preserve">       </w:t>
      </w:r>
      <w:proofErr w:type="gramStart"/>
      <w:r w:rsidRPr="001057FA">
        <w:t>1</w:t>
      </w:r>
      <w:r w:rsidR="0089618C" w:rsidRPr="001057FA">
        <w:t xml:space="preserve">.1 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проживания, садового дома жилым домом и жилого дома садовым домом расположенных, </w:t>
      </w:r>
      <w:r w:rsidR="00F83AC8" w:rsidRPr="001057FA">
        <w:rPr>
          <w:bCs/>
        </w:rPr>
        <w:t>на территории муниципального образования Шлиссельбургское городское поселение Кировского муниципального района Ленинградской области</w:t>
      </w:r>
      <w:r w:rsidR="00F83AC8" w:rsidRPr="001057FA">
        <w:t xml:space="preserve"> </w:t>
      </w:r>
      <w:r w:rsidR="0089618C" w:rsidRPr="001057FA">
        <w:t>(далее - комиссия) на</w:t>
      </w:r>
      <w:proofErr w:type="gramEnd"/>
      <w:r w:rsidR="0089618C" w:rsidRPr="001057FA">
        <w:t xml:space="preserve"> </w:t>
      </w:r>
      <w:proofErr w:type="gramStart"/>
      <w:r w:rsidR="0089618C" w:rsidRPr="001057FA">
        <w:t>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требованиям и признает</w:t>
      </w:r>
      <w:r w:rsidR="00133B4F" w:rsidRPr="001057FA">
        <w:t xml:space="preserve"> помещения жилым помещением,</w:t>
      </w:r>
      <w:r w:rsidR="0089618C" w:rsidRPr="001057FA">
        <w:t xml:space="preserve"> жилое помещение пригодным (непригодным) для проживания, а также признает многоквартирный дом аварийным и подлежащим сносу или реконструкции, садовый дом жилым</w:t>
      </w:r>
      <w:proofErr w:type="gramEnd"/>
      <w:r w:rsidR="0089618C" w:rsidRPr="001057FA">
        <w:t xml:space="preserve"> домом и жилой дом садовым домом.</w:t>
      </w:r>
    </w:p>
    <w:p w:rsidR="0089618C" w:rsidRPr="001057FA" w:rsidRDefault="0089618C" w:rsidP="00FA3FBB">
      <w:pPr>
        <w:autoSpaceDE w:val="0"/>
        <w:autoSpaceDN w:val="0"/>
        <w:adjustRightInd w:val="0"/>
        <w:ind w:firstLine="567"/>
        <w:jc w:val="both"/>
      </w:pPr>
      <w:proofErr w:type="gramStart"/>
      <w:r w:rsidRPr="001057FA">
        <w:t>1.2 Комиссия осуществляет свою деятельность в соответствии с Жилищным кодексом Российской Федерации, Градостроительным кодексом Российской Федерации, Положением о признании помещения жилым помещением, жилого помещения непригодным</w:t>
      </w:r>
      <w:r w:rsidR="00D239FF" w:rsidRPr="001057FA">
        <w:t xml:space="preserve"> </w:t>
      </w:r>
      <w:r w:rsidRPr="001057FA">
        <w:t>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(далее - Положение).</w:t>
      </w:r>
      <w:proofErr w:type="gramEnd"/>
    </w:p>
    <w:p w:rsidR="0089618C" w:rsidRPr="001057FA" w:rsidRDefault="0089618C" w:rsidP="00FA3FBB">
      <w:pPr>
        <w:autoSpaceDE w:val="0"/>
        <w:autoSpaceDN w:val="0"/>
        <w:adjustRightInd w:val="0"/>
        <w:spacing w:line="240" w:lineRule="exact"/>
        <w:jc w:val="both"/>
      </w:pPr>
    </w:p>
    <w:p w:rsidR="0089618C" w:rsidRPr="001057FA" w:rsidRDefault="0089618C" w:rsidP="00FA3FB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1057FA">
        <w:rPr>
          <w:b/>
          <w:bCs/>
        </w:rPr>
        <w:t>2. Основные задачи и полномочия комиссии</w:t>
      </w:r>
    </w:p>
    <w:p w:rsidR="00CB6AE1" w:rsidRPr="001057FA" w:rsidRDefault="00CB6AE1" w:rsidP="00FA3FB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89618C" w:rsidRPr="001057FA" w:rsidRDefault="0089618C" w:rsidP="00FA3FBB">
      <w:pPr>
        <w:autoSpaceDE w:val="0"/>
        <w:autoSpaceDN w:val="0"/>
        <w:adjustRightInd w:val="0"/>
        <w:ind w:firstLine="540"/>
        <w:jc w:val="both"/>
      </w:pPr>
      <w:proofErr w:type="gramStart"/>
      <w:r w:rsidRPr="001057FA">
        <w:t xml:space="preserve">2.1 Основной задачей комиссии является оценка соответствия помещения установленным в Положении требованиям и признание </w:t>
      </w:r>
      <w:r w:rsidR="00D03925" w:rsidRPr="001057FA">
        <w:t xml:space="preserve">помещения жилым помещением, </w:t>
      </w:r>
      <w:r w:rsidRPr="001057FA">
        <w:t xml:space="preserve">жилого помещения </w:t>
      </w:r>
      <w:r w:rsidR="00303EE7" w:rsidRPr="001057FA">
        <w:t>пригодным (</w:t>
      </w:r>
      <w:r w:rsidRPr="001057FA">
        <w:t>непригодным</w:t>
      </w:r>
      <w:r w:rsidR="00303EE7" w:rsidRPr="001057FA">
        <w:t>)</w:t>
      </w:r>
      <w:r w:rsidRPr="001057FA">
        <w:t xml:space="preserve"> для проживания, признание многоквартирного дома аварийным и подлежащим сносу или реконструкции, а также признание садового дома жилым домом и жилого дома садовым домом.</w:t>
      </w:r>
      <w:proofErr w:type="gramEnd"/>
    </w:p>
    <w:p w:rsidR="0089618C" w:rsidRPr="001057FA" w:rsidRDefault="00D03925" w:rsidP="0089618C">
      <w:pPr>
        <w:autoSpaceDE w:val="0"/>
        <w:autoSpaceDN w:val="0"/>
        <w:adjustRightInd w:val="0"/>
        <w:ind w:firstLine="567"/>
        <w:jc w:val="both"/>
      </w:pPr>
      <w:r w:rsidRPr="001057FA">
        <w:t>П</w:t>
      </w:r>
      <w:r w:rsidR="0089618C" w:rsidRPr="001057FA">
        <w:t>олномочи</w:t>
      </w:r>
      <w:r w:rsidR="00D239FF" w:rsidRPr="001057FA">
        <w:t xml:space="preserve">я </w:t>
      </w:r>
      <w:r w:rsidRPr="001057FA">
        <w:t>комиссии</w:t>
      </w:r>
      <w:r w:rsidR="0089618C" w:rsidRPr="001057FA">
        <w:t>: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>- прием и рассмотрение заявлений и прилагаемых к ним обосновывающих документов;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03925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 xml:space="preserve"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</w:t>
      </w:r>
      <w:r w:rsidRPr="001057FA">
        <w:lastRenderedPageBreak/>
        <w:t>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</w:t>
      </w:r>
      <w:r w:rsidR="00D03925" w:rsidRPr="001057FA">
        <w:t xml:space="preserve"> нежилого помещения;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 xml:space="preserve">- составление комиссией заключения о признании жилого помещения соответствующим (не соответствующим) установленным в Положении </w:t>
      </w:r>
      <w:r w:rsidR="00026993" w:rsidRPr="001057FA">
        <w:t xml:space="preserve"> требованиям </w:t>
      </w:r>
      <w:r w:rsidRPr="001057FA">
        <w:t>(далее - заключение);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1057FA">
        <w:t>и</w:t>
      </w:r>
      <w:proofErr w:type="gramEnd"/>
      <w:r w:rsidRPr="001057FA">
        <w:t xml:space="preserve"> специализированной организации, проводящей обследование. </w:t>
      </w:r>
    </w:p>
    <w:p w:rsidR="0089618C" w:rsidRPr="001057FA" w:rsidRDefault="0089618C" w:rsidP="0089618C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</w:pPr>
    </w:p>
    <w:p w:rsidR="0089618C" w:rsidRPr="001057FA" w:rsidRDefault="0089618C" w:rsidP="0089618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1057FA">
        <w:rPr>
          <w:b/>
          <w:bCs/>
        </w:rPr>
        <w:t>3. Организация работы комиссии</w:t>
      </w:r>
    </w:p>
    <w:p w:rsidR="00CB6AE1" w:rsidRPr="001057FA" w:rsidRDefault="00CB6AE1" w:rsidP="0089618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207D0F" w:rsidRPr="001057FA" w:rsidRDefault="00FD77CB" w:rsidP="00FD77CB">
      <w:pPr>
        <w:tabs>
          <w:tab w:val="left" w:pos="567"/>
        </w:tabs>
        <w:jc w:val="both"/>
        <w:rPr>
          <w:b/>
        </w:rPr>
      </w:pPr>
      <w:r w:rsidRPr="001057FA">
        <w:t xml:space="preserve">       </w:t>
      </w:r>
      <w:r w:rsidR="0089618C" w:rsidRPr="001057FA">
        <w:t>3.1</w:t>
      </w:r>
      <w:r w:rsidRPr="001057FA">
        <w:t xml:space="preserve"> </w:t>
      </w:r>
      <w:r w:rsidR="0089618C" w:rsidRPr="001057FA">
        <w:t xml:space="preserve">Состав комиссии утверждается распоряжением администрации </w:t>
      </w:r>
      <w:r w:rsidR="00207D0F" w:rsidRPr="001057FA">
        <w:rPr>
          <w:bCs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1F66C9" w:rsidRPr="001057FA">
        <w:rPr>
          <w:bCs/>
        </w:rPr>
        <w:t xml:space="preserve"> (далее – администрация МО Город Шлиссельбург).</w:t>
      </w:r>
    </w:p>
    <w:p w:rsidR="0089618C" w:rsidRPr="001057FA" w:rsidRDefault="0089618C" w:rsidP="00207D0F">
      <w:pPr>
        <w:autoSpaceDE w:val="0"/>
        <w:autoSpaceDN w:val="0"/>
        <w:adjustRightInd w:val="0"/>
        <w:ind w:firstLine="567"/>
        <w:jc w:val="both"/>
        <w:rPr>
          <w:b/>
        </w:rPr>
      </w:pPr>
      <w:r w:rsidRPr="001057FA">
        <w:t xml:space="preserve">К работе в комиссии привлекается </w:t>
      </w:r>
      <w:r w:rsidRPr="001057FA">
        <w:rPr>
          <w:b/>
        </w:rPr>
        <w:t>с правом совещательного</w:t>
      </w:r>
      <w:r w:rsidRPr="001057FA">
        <w:t xml:space="preserve"> </w:t>
      </w:r>
      <w:r w:rsidRPr="001057FA">
        <w:rPr>
          <w:b/>
        </w:rPr>
        <w:t>голоса</w:t>
      </w:r>
      <w:r w:rsidRPr="001057FA">
        <w:t xml:space="preserve"> собственник жилого помещения (уполномоченное им лицо), а в необходимых случаях - квалифицированные эксперты проектно-изыскательских организаций </w:t>
      </w:r>
      <w:r w:rsidRPr="001057FA">
        <w:rPr>
          <w:b/>
        </w:rPr>
        <w:t>с правом решающего голоса.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(учреждения), если указанному органу либо его подведомственному предприятию (</w:t>
      </w:r>
      <w:proofErr w:type="gramStart"/>
      <w:r w:rsidRPr="001057FA">
        <w:t xml:space="preserve">учреждению) </w:t>
      </w:r>
      <w:proofErr w:type="gramEnd"/>
      <w:r w:rsidRPr="001057FA">
        <w:t>оцениваемое имущество принадлежит на соответствующем вещном праве (далее правообладатель).</w:t>
      </w:r>
    </w:p>
    <w:p w:rsidR="0089618C" w:rsidRPr="001057FA" w:rsidRDefault="0089618C" w:rsidP="0089618C">
      <w:pPr>
        <w:ind w:firstLine="567"/>
        <w:jc w:val="both"/>
      </w:pPr>
      <w:r w:rsidRPr="001057FA">
        <w:t>3.2</w:t>
      </w:r>
      <w:proofErr w:type="gramStart"/>
      <w:r w:rsidRPr="001057FA">
        <w:t xml:space="preserve"> В</w:t>
      </w:r>
      <w:proofErr w:type="gramEnd"/>
      <w:r w:rsidRPr="001057FA">
        <w:t>озглавляет работу комиссии председатель, который руководит ее деятельностью, ведет заседание комиссии, утверждает повестку заседания комиссии. В отсутствие председателя комиссии или по его поручению, его функции выполняет заместитель председателя комиссии.</w:t>
      </w:r>
    </w:p>
    <w:p w:rsidR="0089618C" w:rsidRPr="001057FA" w:rsidRDefault="0089618C" w:rsidP="0089618C">
      <w:pPr>
        <w:ind w:firstLine="567"/>
        <w:jc w:val="both"/>
      </w:pPr>
      <w:r w:rsidRPr="001057FA">
        <w:t>3.3 Секретарь комиссии 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решений; ведет делопроизводство комиссии.</w:t>
      </w:r>
    </w:p>
    <w:p w:rsidR="0089618C" w:rsidRPr="001057FA" w:rsidRDefault="00FD77CB" w:rsidP="0089618C">
      <w:pPr>
        <w:ind w:firstLine="567"/>
        <w:jc w:val="both"/>
      </w:pPr>
      <w:r w:rsidRPr="001057FA">
        <w:t>3.4</w:t>
      </w:r>
      <w:r w:rsidR="0089618C" w:rsidRPr="001057FA">
        <w:t xml:space="preserve"> Заседания комиссии проводятся в случае необходимости.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>3.5 Члены комиссии обязаны присутствовать на всех заседаниях.</w:t>
      </w:r>
    </w:p>
    <w:p w:rsidR="0089618C" w:rsidRPr="001057FA" w:rsidRDefault="0089618C" w:rsidP="0089618C">
      <w:pPr>
        <w:ind w:firstLine="567"/>
        <w:jc w:val="both"/>
      </w:pPr>
      <w:proofErr w:type="gramStart"/>
      <w:r w:rsidRPr="001057FA">
        <w:t>3.6</w:t>
      </w:r>
      <w:r w:rsidR="00FD77CB" w:rsidRPr="001057FA">
        <w:t xml:space="preserve"> </w:t>
      </w:r>
      <w:r w:rsidRPr="001057FA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 требованиям и принимает решение, указанное в п.3.8.</w:t>
      </w:r>
      <w:proofErr w:type="gramEnd"/>
      <w:r w:rsidRPr="001057FA">
        <w:t xml:space="preserve"> Положения о межведомственной комиссии, либо решение о проведении дополнительного обследования оцениваемого помещения.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>В случае</w:t>
      </w:r>
      <w:proofErr w:type="gramStart"/>
      <w:r w:rsidRPr="001057FA">
        <w:t>,</w:t>
      </w:r>
      <w:proofErr w:type="gramEnd"/>
      <w:r w:rsidRPr="001057FA">
        <w:t xml:space="preserve"> если проводилась оценка жилых помещений жилищного фонда Российской Федерации или многоквартирного дома, находящегося в федеральной собственности, не позднее, чем за 20 календарных дней до начала работы комиссии администрация  </w:t>
      </w:r>
      <w:r w:rsidR="00F01401" w:rsidRPr="001057FA">
        <w:t>МО Город Шлиссельбург</w:t>
      </w:r>
      <w:r w:rsidRPr="001057FA">
        <w:t xml:space="preserve"> в обязательном порядке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направляет в федеральный орган исполнительной власти Российской Федерации, осуществляющей полномочия собственника в отношении оцениваемого имущества, и правообладателю такого имущества уведомление на </w:t>
      </w:r>
      <w:r w:rsidRPr="001057FA">
        <w:lastRenderedPageBreak/>
        <w:t xml:space="preserve">межведомственном портале по управлению государственной собственностью в информационно-телекоммуникационной сети «Интернет». </w:t>
      </w:r>
      <w:proofErr w:type="gramStart"/>
      <w:r w:rsidRPr="001057FA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направляет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  <w:r w:rsidRPr="001057FA">
        <w:t xml:space="preserve"> Если уполномоченные представители не принимали участия в работе комиссии (при условии обязательного уведомления о дате начала работы комиссии), комиссия вправе принять решение в отсутствии указанных представителей.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1057FA">
        <w:rPr>
          <w:color w:val="000000"/>
          <w:shd w:val="clear" w:color="auto" w:fill="FFFFFF"/>
        </w:rPr>
        <w:t xml:space="preserve">Комиссия рассматривает поступившее заявление или заключение органа государственного надзора (контроля) в течение 30 календарных дней </w:t>
      </w:r>
      <w:proofErr w:type="gramStart"/>
      <w:r w:rsidRPr="001057FA">
        <w:rPr>
          <w:color w:val="000000"/>
          <w:shd w:val="clear" w:color="auto" w:fill="FFFFFF"/>
        </w:rPr>
        <w:t>с даты регистрации</w:t>
      </w:r>
      <w:proofErr w:type="gramEnd"/>
      <w:r w:rsidRPr="001057FA">
        <w:rPr>
          <w:color w:val="000000"/>
          <w:shd w:val="clear" w:color="auto" w:fill="FFFFFF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89618C" w:rsidRPr="001057FA" w:rsidRDefault="0089618C" w:rsidP="0089618C">
      <w:pPr>
        <w:shd w:val="clear" w:color="auto" w:fill="FFFFFF"/>
        <w:spacing w:line="290" w:lineRule="atLeast"/>
        <w:ind w:firstLine="567"/>
        <w:jc w:val="both"/>
        <w:rPr>
          <w:color w:val="000000"/>
        </w:rPr>
      </w:pPr>
      <w:r w:rsidRPr="001057FA">
        <w:rPr>
          <w:rStyle w:val="blk"/>
          <w:color w:val="00000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89618C" w:rsidRPr="001057FA" w:rsidRDefault="0089618C" w:rsidP="0089618C">
      <w:pPr>
        <w:shd w:val="clear" w:color="auto" w:fill="FFFFFF"/>
        <w:spacing w:line="290" w:lineRule="atLeast"/>
        <w:ind w:firstLine="567"/>
        <w:jc w:val="both"/>
        <w:rPr>
          <w:color w:val="000000"/>
        </w:rPr>
      </w:pPr>
      <w:bookmarkStart w:id="1" w:name="dst100182"/>
      <w:bookmarkEnd w:id="1"/>
      <w:proofErr w:type="gramStart"/>
      <w:r w:rsidRPr="001057FA">
        <w:rPr>
          <w:rStyle w:val="blk"/>
          <w:color w:val="000000"/>
        </w:rPr>
        <w:t>В случае непредставления заявителем документов, предусмотренных</w:t>
      </w:r>
      <w:r w:rsidRPr="001057FA">
        <w:rPr>
          <w:rStyle w:val="apple-converted-space"/>
          <w:color w:val="000000"/>
        </w:rPr>
        <w:t> </w:t>
      </w:r>
      <w:hyperlink r:id="rId12" w:anchor="dst4" w:history="1">
        <w:r w:rsidRPr="001057FA">
          <w:rPr>
            <w:rStyle w:val="blk"/>
            <w:color w:val="000000"/>
          </w:rPr>
          <w:t>пунктом 45</w:t>
        </w:r>
      </w:hyperlink>
      <w:r w:rsidRPr="001057FA">
        <w:rPr>
          <w:rStyle w:val="apple-converted-space"/>
          <w:color w:val="000000"/>
        </w:rPr>
        <w:t> </w:t>
      </w:r>
      <w:hyperlink r:id="rId13" w:history="1">
        <w:r w:rsidRPr="001057FA">
          <w:t>Постановления</w:t>
        </w:r>
      </w:hyperlink>
      <w:r w:rsidRPr="001057FA"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1057FA">
        <w:rPr>
          <w:rStyle w:val="blk"/>
          <w:color w:val="000000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</w:t>
      </w:r>
      <w:proofErr w:type="gramEnd"/>
      <w:r w:rsidRPr="001057FA">
        <w:rPr>
          <w:rStyle w:val="blk"/>
          <w:color w:val="000000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D75FA0" w:rsidRPr="001057FA">
        <w:rPr>
          <w:rStyle w:val="blk"/>
          <w:color w:val="000000"/>
        </w:rPr>
        <w:t>,</w:t>
      </w:r>
      <w:r w:rsidRPr="001057FA">
        <w:rPr>
          <w:rStyle w:val="blk"/>
          <w:color w:val="000000"/>
        </w:rPr>
        <w:t xml:space="preserve"> комиссия возвращает без рассмотрения заявление и соответствующие документы в течение 15 календарных дней со дня истечения срока.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t>3.7 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мнение в письменной форме и приложить его к заключению.</w:t>
      </w:r>
    </w:p>
    <w:p w:rsidR="0089618C" w:rsidRPr="001057FA" w:rsidRDefault="0089618C" w:rsidP="0089618C">
      <w:pPr>
        <w:ind w:firstLine="567"/>
        <w:jc w:val="both"/>
      </w:pPr>
      <w:r w:rsidRPr="001057FA">
        <w:t>3.8</w:t>
      </w:r>
      <w:proofErr w:type="gramStart"/>
      <w:r w:rsidRPr="001057FA">
        <w:t xml:space="preserve"> П</w:t>
      </w:r>
      <w:proofErr w:type="gramEnd"/>
      <w:r w:rsidRPr="001057FA">
        <w:t>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89618C" w:rsidRPr="001057FA" w:rsidRDefault="0089618C" w:rsidP="0089618C">
      <w:pPr>
        <w:ind w:firstLine="567"/>
        <w:jc w:val="both"/>
      </w:pPr>
      <w:r w:rsidRPr="001057FA">
        <w:t>- о соответствии помещения требованиям, предъявляемым к жилому помещению, и его пригодности для проживания;</w:t>
      </w:r>
    </w:p>
    <w:p w:rsidR="0089618C" w:rsidRPr="001057FA" w:rsidRDefault="0089618C" w:rsidP="0089618C">
      <w:pPr>
        <w:ind w:firstLine="567"/>
        <w:jc w:val="both"/>
      </w:pPr>
      <w:r w:rsidRPr="001057FA">
        <w:t xml:space="preserve"> 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89618C" w:rsidRPr="001057FA" w:rsidRDefault="0089618C" w:rsidP="0089618C">
      <w:pPr>
        <w:ind w:firstLine="567"/>
        <w:jc w:val="both"/>
      </w:pPr>
      <w:r w:rsidRPr="001057FA">
        <w:t xml:space="preserve"> - о выявлении оснований для признания помещения </w:t>
      </w:r>
      <w:proofErr w:type="gramStart"/>
      <w:r w:rsidRPr="001057FA">
        <w:t>непригодным</w:t>
      </w:r>
      <w:proofErr w:type="gramEnd"/>
      <w:r w:rsidRPr="001057FA">
        <w:t xml:space="preserve"> для проживания;</w:t>
      </w:r>
    </w:p>
    <w:p w:rsidR="0089618C" w:rsidRPr="001057FA" w:rsidRDefault="0089618C" w:rsidP="0089618C">
      <w:pPr>
        <w:ind w:firstLine="567"/>
        <w:jc w:val="both"/>
      </w:pPr>
      <w:r w:rsidRPr="001057FA">
        <w:t>- о выявлении оснований для признания многоквартирного дома аварийным и подлежащим реконструкции;</w:t>
      </w:r>
    </w:p>
    <w:p w:rsidR="0089618C" w:rsidRPr="001057FA" w:rsidRDefault="0089618C" w:rsidP="0089618C">
      <w:pPr>
        <w:ind w:firstLine="567"/>
        <w:jc w:val="both"/>
      </w:pPr>
      <w:r w:rsidRPr="001057FA">
        <w:t>- о выявлении оснований для признания многоквартирного дома аварийным и подлежащим сносу;</w:t>
      </w:r>
    </w:p>
    <w:p w:rsidR="0089618C" w:rsidRPr="001057FA" w:rsidRDefault="0089618C" w:rsidP="0089618C">
      <w:pPr>
        <w:ind w:firstLine="567"/>
        <w:jc w:val="both"/>
      </w:pPr>
      <w:r w:rsidRPr="001057FA">
        <w:t>- об отсутствии оснований для признания многоквартирного дома аварийным и подлежащим сносу или реконструкции.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proofErr w:type="gramStart"/>
      <w:r w:rsidRPr="001057FA">
        <w:t>3.9 Перечень дополнительных документов (заключения, 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 определяется по предложению членов комиссии и оформляется решением комиссии.</w:t>
      </w:r>
      <w:proofErr w:type="gramEnd"/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r w:rsidRPr="001057FA">
        <w:lastRenderedPageBreak/>
        <w:t>3.10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нежилого помещения оформляется решением комиссии.</w:t>
      </w:r>
    </w:p>
    <w:p w:rsidR="0089618C" w:rsidRPr="001057FA" w:rsidRDefault="0089618C" w:rsidP="0089618C">
      <w:pPr>
        <w:ind w:firstLine="567"/>
        <w:jc w:val="both"/>
      </w:pPr>
      <w:r w:rsidRPr="001057FA">
        <w:t>3.11</w:t>
      </w:r>
      <w:proofErr w:type="gramStart"/>
      <w:r w:rsidR="00CB6AE1" w:rsidRPr="001057FA">
        <w:t xml:space="preserve"> </w:t>
      </w:r>
      <w:r w:rsidRPr="001057FA">
        <w:t>В</w:t>
      </w:r>
      <w:proofErr w:type="gramEnd"/>
      <w:r w:rsidRPr="001057FA">
        <w:t xml:space="preserve"> случае обследования помещения комиссия составляет акт обследования помещения по форме в 3-х экземплярах (форма приведена в приложении №2 к </w:t>
      </w:r>
      <w:hyperlink r:id="rId14" w:history="1">
        <w:r w:rsidRPr="001057FA">
          <w:t>Постановлению</w:t>
        </w:r>
      </w:hyperlink>
      <w:r w:rsidRPr="001057FA"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домом»).</w:t>
      </w:r>
    </w:p>
    <w:p w:rsidR="0089618C" w:rsidRPr="001057FA" w:rsidRDefault="0089618C" w:rsidP="0089618C">
      <w:pPr>
        <w:autoSpaceDE w:val="0"/>
        <w:autoSpaceDN w:val="0"/>
        <w:adjustRightInd w:val="0"/>
        <w:ind w:firstLine="567"/>
        <w:jc w:val="both"/>
      </w:pPr>
      <w:proofErr w:type="gramStart"/>
      <w:r w:rsidRPr="001057FA">
        <w:t>На основании полученного заключения</w:t>
      </w:r>
      <w:r w:rsidRPr="001057FA">
        <w:rPr>
          <w:b/>
        </w:rPr>
        <w:t xml:space="preserve"> </w:t>
      </w:r>
      <w:r w:rsidRPr="001057FA">
        <w:t xml:space="preserve"> администрация </w:t>
      </w:r>
      <w:r w:rsidR="006B194C" w:rsidRPr="001057FA">
        <w:t>МО Город Шлиссельбург</w:t>
      </w:r>
      <w:r w:rsidRPr="001057FA">
        <w:t xml:space="preserve"> в течение 30 календарных дней со дня получения заключения в установленном порядке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помещений, сроках отселения физических и юридических лиц в</w:t>
      </w:r>
      <w:proofErr w:type="gramEnd"/>
      <w:r w:rsidRPr="001057FA">
        <w:t xml:space="preserve"> </w:t>
      </w:r>
      <w:proofErr w:type="gramStart"/>
      <w:r w:rsidRPr="001057FA">
        <w:t>случае</w:t>
      </w:r>
      <w:proofErr w:type="gramEnd"/>
      <w:r w:rsidRPr="001057FA">
        <w:t xml:space="preserve">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9618C" w:rsidRPr="001057FA" w:rsidRDefault="0089618C" w:rsidP="0089618C">
      <w:pPr>
        <w:ind w:firstLine="567"/>
        <w:jc w:val="both"/>
      </w:pPr>
      <w:proofErr w:type="gramStart"/>
      <w:r w:rsidRPr="001057FA">
        <w:t xml:space="preserve">3.12 Секретарь комиссии </w:t>
      </w:r>
      <w:r w:rsidRPr="001057FA">
        <w:rPr>
          <w:b/>
        </w:rPr>
        <w:t>в 5-дневный срок</w:t>
      </w:r>
      <w:r w:rsidRPr="001057FA">
        <w:t xml:space="preserve"> со дня принятия решения, предусмотренного пунктом 3.11 Положения о межведомственной комиссии,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Портал государственных и муниципальных услуг (функций) Ленинградской области, по 1 экземпляру распоряжения и заключения комиссии </w:t>
      </w:r>
      <w:r w:rsidRPr="001057FA">
        <w:rPr>
          <w:b/>
        </w:rPr>
        <w:t>заявителю,</w:t>
      </w:r>
      <w:r w:rsidRPr="001057FA">
        <w:t xml:space="preserve"> а также в случае признания</w:t>
      </w:r>
      <w:proofErr w:type="gramEnd"/>
      <w:r w:rsidRPr="001057FA">
        <w:t xml:space="preserve"> жилого помещения непригодным для проживания и многоквартирного дома аварийным и подлежащим сносу или реконструкции - </w:t>
      </w:r>
      <w:r w:rsidRPr="001057FA">
        <w:rPr>
          <w:b/>
        </w:rPr>
        <w:t>в орган государственного</w:t>
      </w:r>
      <w:r w:rsidRPr="001057FA">
        <w:t xml:space="preserve"> </w:t>
      </w:r>
      <w:r w:rsidRPr="001057FA">
        <w:rPr>
          <w:b/>
        </w:rPr>
        <w:t>жилищного надзора (муниципального жилищного контроля).</w:t>
      </w:r>
      <w:r w:rsidRPr="001057FA">
        <w:t xml:space="preserve"> </w:t>
      </w:r>
      <w:proofErr w:type="gramStart"/>
      <w:r w:rsidRPr="001057FA"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 или по основаниям расположения жилых помещений в опасных зонах схода оползней, селевых потоков, снежных лавин, а также на территориях, которые ежегодно затапливаются паводковыми водами и на которых</w:t>
      </w:r>
      <w:proofErr w:type="gramEnd"/>
      <w:r w:rsidRPr="001057FA">
        <w:t xml:space="preserve"> невозможно при помощи инженерных и проектных решений предотвратить подтопление территорий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на позднее рабочего дня, следующего за днем оформления решения.</w:t>
      </w:r>
    </w:p>
    <w:p w:rsidR="00C44E47" w:rsidRPr="001057FA" w:rsidRDefault="00C44E47" w:rsidP="0089618C">
      <w:pPr>
        <w:ind w:firstLine="567"/>
        <w:jc w:val="both"/>
      </w:pPr>
    </w:p>
    <w:p w:rsidR="00C44E47" w:rsidRPr="001057FA" w:rsidRDefault="00C44E47" w:rsidP="0089618C">
      <w:pPr>
        <w:ind w:firstLine="567"/>
        <w:jc w:val="both"/>
      </w:pPr>
    </w:p>
    <w:p w:rsidR="0089618C" w:rsidRPr="001057FA" w:rsidRDefault="0089618C" w:rsidP="0089618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1057FA">
        <w:rPr>
          <w:b/>
          <w:bCs/>
        </w:rPr>
        <w:t>4. Порядок признания садового дома жилым домом</w:t>
      </w:r>
    </w:p>
    <w:p w:rsidR="0089618C" w:rsidRPr="001057FA" w:rsidRDefault="0089618C" w:rsidP="0089618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1057FA">
        <w:rPr>
          <w:b/>
          <w:bCs/>
        </w:rPr>
        <w:t>и жилого дома садовым домом.</w:t>
      </w:r>
    </w:p>
    <w:p w:rsidR="00CB6AE1" w:rsidRPr="001057FA" w:rsidRDefault="00CB6AE1" w:rsidP="0089618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89618C" w:rsidRPr="001057FA" w:rsidRDefault="0089618C" w:rsidP="0089618C">
      <w:pPr>
        <w:ind w:firstLine="567"/>
        <w:jc w:val="both"/>
      </w:pPr>
      <w:r w:rsidRPr="001057FA">
        <w:t>4.1 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89618C" w:rsidRPr="001057FA" w:rsidRDefault="0089618C" w:rsidP="0089618C">
      <w:pPr>
        <w:ind w:firstLine="567"/>
        <w:jc w:val="both"/>
      </w:pPr>
      <w:r w:rsidRPr="001057FA">
        <w:t>4.2</w:t>
      </w:r>
      <w:proofErr w:type="gramStart"/>
      <w:r w:rsidRPr="001057FA">
        <w:t xml:space="preserve"> Д</w:t>
      </w:r>
      <w:proofErr w:type="gramEnd"/>
      <w:r w:rsidRPr="001057FA">
        <w:t>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89618C" w:rsidRPr="001057FA" w:rsidRDefault="0089618C" w:rsidP="0089618C">
      <w:pPr>
        <w:ind w:firstLine="567"/>
        <w:jc w:val="both"/>
      </w:pPr>
      <w:bookmarkStart w:id="2" w:name="P231"/>
      <w:bookmarkEnd w:id="2"/>
      <w:proofErr w:type="gramStart"/>
      <w:r w:rsidRPr="001057FA"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</w:t>
      </w:r>
      <w:r w:rsidRPr="001057FA">
        <w:lastRenderedPageBreak/>
        <w:t>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proofErr w:type="gramEnd"/>
      <w:r w:rsidRPr="001057FA">
        <w:t xml:space="preserve">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89618C" w:rsidRPr="001057FA" w:rsidRDefault="00FD77CB" w:rsidP="0089618C">
      <w:pPr>
        <w:ind w:firstLine="567"/>
        <w:jc w:val="both"/>
      </w:pPr>
      <w:bookmarkStart w:id="3" w:name="P232"/>
      <w:bookmarkEnd w:id="3"/>
      <w:proofErr w:type="gramStart"/>
      <w:r w:rsidRPr="001057FA">
        <w:t xml:space="preserve">б) </w:t>
      </w:r>
      <w:r w:rsidR="0089618C" w:rsidRPr="001057FA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="0089618C" w:rsidRPr="001057FA">
        <w:t xml:space="preserve"> государственном </w:t>
      </w:r>
      <w:proofErr w:type="gramStart"/>
      <w:r w:rsidR="0089618C" w:rsidRPr="001057FA">
        <w:t>реестре</w:t>
      </w:r>
      <w:proofErr w:type="gramEnd"/>
      <w:r w:rsidR="0089618C" w:rsidRPr="001057FA">
        <w:t xml:space="preserve"> недвижимости, или нотариально заверенную копию такого документа;</w:t>
      </w:r>
    </w:p>
    <w:p w:rsidR="0089618C" w:rsidRPr="001057FA" w:rsidRDefault="0089618C" w:rsidP="0089618C">
      <w:pPr>
        <w:ind w:firstLine="567"/>
        <w:jc w:val="both"/>
      </w:pPr>
      <w:bookmarkStart w:id="4" w:name="P233"/>
      <w:bookmarkEnd w:id="4"/>
      <w:proofErr w:type="gramStart"/>
      <w:r w:rsidRPr="001057FA"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1057FA">
          <w:t>частью 2 статьи 5</w:t>
        </w:r>
      </w:hyperlink>
      <w:r w:rsidRPr="001057FA">
        <w:t xml:space="preserve">, </w:t>
      </w:r>
      <w:hyperlink r:id="rId16" w:history="1">
        <w:r w:rsidRPr="001057FA">
          <w:t>статьями 7</w:t>
        </w:r>
      </w:hyperlink>
      <w:r w:rsidRPr="001057FA">
        <w:t xml:space="preserve">, </w:t>
      </w:r>
      <w:hyperlink r:id="rId17" w:history="1">
        <w:r w:rsidRPr="001057FA">
          <w:t>8</w:t>
        </w:r>
      </w:hyperlink>
      <w:r w:rsidRPr="001057FA">
        <w:t xml:space="preserve"> и </w:t>
      </w:r>
      <w:hyperlink r:id="rId18" w:history="1">
        <w:r w:rsidRPr="001057FA">
          <w:t>10</w:t>
        </w:r>
      </w:hyperlink>
      <w:r w:rsidRPr="001057FA"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89618C" w:rsidRPr="001057FA" w:rsidRDefault="0089618C" w:rsidP="0089618C">
      <w:pPr>
        <w:ind w:firstLine="567"/>
        <w:jc w:val="both"/>
      </w:pPr>
      <w:bookmarkStart w:id="5" w:name="P234"/>
      <w:bookmarkEnd w:id="5"/>
      <w:r w:rsidRPr="001057FA"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89618C" w:rsidRPr="001057FA" w:rsidRDefault="0089618C" w:rsidP="0089618C">
      <w:pPr>
        <w:ind w:firstLine="567"/>
        <w:jc w:val="both"/>
      </w:pPr>
      <w:r w:rsidRPr="001057FA"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Pr="001057FA"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89618C" w:rsidRPr="001057FA" w:rsidRDefault="0089618C" w:rsidP="0089618C">
      <w:pPr>
        <w:ind w:firstLine="567"/>
        <w:jc w:val="both"/>
      </w:pPr>
      <w:r w:rsidRPr="001057FA">
        <w:t xml:space="preserve">Заявителю выдается расписка в получении от заявителя документов, предусмотренных </w:t>
      </w:r>
      <w:hyperlink w:anchor="P230" w:history="1">
        <w:r w:rsidRPr="001057FA">
          <w:t>пунктом 56</w:t>
        </w:r>
      </w:hyperlink>
      <w:r w:rsidRPr="001057FA">
        <w:t xml:space="preserve">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89618C" w:rsidRPr="001057FA" w:rsidRDefault="0089618C" w:rsidP="0089618C">
      <w:pPr>
        <w:ind w:firstLine="567"/>
        <w:jc w:val="both"/>
      </w:pPr>
      <w:proofErr w:type="gramStart"/>
      <w:r w:rsidRPr="001057FA">
        <w:t>4.3</w:t>
      </w:r>
      <w:r w:rsidR="00FD77CB" w:rsidRPr="001057FA">
        <w:t xml:space="preserve"> </w:t>
      </w:r>
      <w:r w:rsidRPr="001057FA"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</w:t>
      </w:r>
      <w:hyperlink w:anchor="P230" w:history="1">
        <w:r w:rsidRPr="001057FA">
          <w:t>пункте 4.2</w:t>
        </w:r>
      </w:hyperlink>
      <w:r w:rsidRPr="001057FA">
        <w:t xml:space="preserve"> Положения о межведомственной комиссии, уполномоченным органом местного самоуправления не позднее чем через 45</w:t>
      </w:r>
      <w:r w:rsidRPr="001057FA">
        <w:rPr>
          <w:color w:val="FF0000"/>
        </w:rPr>
        <w:t xml:space="preserve"> </w:t>
      </w:r>
      <w:r w:rsidRPr="001057FA">
        <w:t>календарных дней со дня подачи заявления.</w:t>
      </w:r>
      <w:proofErr w:type="gramEnd"/>
    </w:p>
    <w:p w:rsidR="0089618C" w:rsidRPr="001057FA" w:rsidRDefault="0089618C" w:rsidP="0089618C">
      <w:pPr>
        <w:ind w:firstLine="567"/>
        <w:jc w:val="both"/>
      </w:pPr>
      <w:r w:rsidRPr="001057FA"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483" w:history="1">
        <w:r w:rsidRPr="001057FA">
          <w:t>приложению №3</w:t>
        </w:r>
      </w:hyperlink>
      <w:r w:rsidRPr="001057FA">
        <w:t xml:space="preserve"> Положения.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89618C" w:rsidRPr="001057FA" w:rsidRDefault="0089618C" w:rsidP="0089618C">
      <w:pPr>
        <w:ind w:firstLine="567"/>
        <w:jc w:val="both"/>
      </w:pPr>
      <w:r w:rsidRPr="001057FA">
        <w:t>4.4</w:t>
      </w:r>
      <w:r w:rsidR="00FD77CB" w:rsidRPr="001057FA">
        <w:t xml:space="preserve"> </w:t>
      </w:r>
      <w:r w:rsidRPr="001057FA"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89618C" w:rsidRPr="001057FA" w:rsidRDefault="0089618C" w:rsidP="0089618C">
      <w:pPr>
        <w:ind w:firstLine="567"/>
        <w:jc w:val="both"/>
      </w:pPr>
      <w:r w:rsidRPr="001057FA">
        <w:t>а) непредставление заявителем документов, предусмотренных в пункте 4.2 Положения о межведомственной комиссии;</w:t>
      </w:r>
    </w:p>
    <w:p w:rsidR="0089618C" w:rsidRPr="001057FA" w:rsidRDefault="0089618C" w:rsidP="0089618C">
      <w:pPr>
        <w:ind w:firstLine="567"/>
        <w:jc w:val="both"/>
      </w:pPr>
      <w:r w:rsidRPr="001057FA"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89618C" w:rsidRPr="001057FA" w:rsidRDefault="0089618C" w:rsidP="0089618C">
      <w:pPr>
        <w:ind w:firstLine="567"/>
        <w:jc w:val="both"/>
      </w:pPr>
      <w:r w:rsidRPr="001057FA"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</w:t>
      </w:r>
      <w:r w:rsidRPr="001057FA">
        <w:lastRenderedPageBreak/>
        <w:t xml:space="preserve">предусмотренный </w:t>
      </w:r>
      <w:hyperlink w:anchor="P232" w:history="1">
        <w:r w:rsidRPr="001057FA">
          <w:t>подпунктом «б» пункта 4.2</w:t>
        </w:r>
      </w:hyperlink>
      <w:r w:rsidRPr="001057FA">
        <w:t xml:space="preserve"> Положения о межведомственной комиссии, или нотариально заверенная копия такого документа не были представлены заявителем. </w:t>
      </w:r>
      <w:proofErr w:type="gramStart"/>
      <w:r w:rsidRPr="001057FA"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232" w:history="1">
        <w:r w:rsidRPr="001057FA">
          <w:t>подпунктом</w:t>
        </w:r>
        <w:proofErr w:type="gramEnd"/>
        <w:r w:rsidRPr="001057FA">
          <w:t xml:space="preserve"> «б» пункта 4.2</w:t>
        </w:r>
      </w:hyperlink>
      <w:r w:rsidRPr="001057FA">
        <w:t xml:space="preserve"> Положения о межведомственной комиссии,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89618C" w:rsidRPr="001057FA" w:rsidRDefault="0089618C" w:rsidP="0089618C">
      <w:pPr>
        <w:ind w:firstLine="567"/>
        <w:jc w:val="both"/>
      </w:pPr>
      <w:r w:rsidRPr="001057FA">
        <w:t xml:space="preserve">г) непредставление заявителем документа, предусмотренного </w:t>
      </w:r>
      <w:hyperlink w:anchor="P234" w:history="1">
        <w:r w:rsidRPr="001057FA">
          <w:t>подпунктом «г» пункта 4.2</w:t>
        </w:r>
      </w:hyperlink>
      <w:r w:rsidRPr="001057FA">
        <w:t xml:space="preserve"> Положения о межведомственной комиссии, в случае если садовый дом или жилой дом обременен правами третьих лиц;</w:t>
      </w:r>
    </w:p>
    <w:p w:rsidR="0089618C" w:rsidRPr="001057FA" w:rsidRDefault="0089618C" w:rsidP="0089618C">
      <w:pPr>
        <w:ind w:firstLine="567"/>
        <w:jc w:val="both"/>
      </w:pPr>
      <w:r w:rsidRPr="001057FA"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89618C" w:rsidRPr="001057FA" w:rsidRDefault="0089618C" w:rsidP="0089618C">
      <w:pPr>
        <w:ind w:firstLine="567"/>
        <w:jc w:val="both"/>
      </w:pPr>
      <w:r w:rsidRPr="001057FA"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89618C" w:rsidRPr="001057FA" w:rsidRDefault="0089618C" w:rsidP="0089618C">
      <w:pPr>
        <w:ind w:firstLine="567"/>
        <w:jc w:val="both"/>
      </w:pPr>
      <w:r w:rsidRPr="001057FA"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239" w:history="1">
        <w:r w:rsidRPr="001057FA">
          <w:t>пунктом 4.4</w:t>
        </w:r>
      </w:hyperlink>
      <w:r w:rsidRPr="001057FA">
        <w:t xml:space="preserve"> Положения о межведомственной комиссии.</w:t>
      </w:r>
    </w:p>
    <w:p w:rsidR="0089618C" w:rsidRPr="001057FA" w:rsidRDefault="0089618C" w:rsidP="0089618C">
      <w:pPr>
        <w:ind w:firstLine="567"/>
        <w:jc w:val="both"/>
      </w:pPr>
      <w:r w:rsidRPr="001057FA"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89618C" w:rsidRDefault="0089618C" w:rsidP="0089618C">
      <w:pPr>
        <w:ind w:firstLine="567"/>
        <w:jc w:val="center"/>
      </w:pPr>
    </w:p>
    <w:sectPr w:rsidR="0089618C" w:rsidSect="00C50345">
      <w:footerReference w:type="default" r:id="rId19"/>
      <w:pgSz w:w="11907" w:h="16840" w:code="9"/>
      <w:pgMar w:top="709" w:right="851" w:bottom="709" w:left="1304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9C" w:rsidRDefault="0099589C" w:rsidP="00CB6AE1">
      <w:r>
        <w:separator/>
      </w:r>
    </w:p>
  </w:endnote>
  <w:endnote w:type="continuationSeparator" w:id="0">
    <w:p w:rsidR="0099589C" w:rsidRDefault="0099589C" w:rsidP="00CB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25" w:rsidRDefault="00D03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9C" w:rsidRDefault="0099589C" w:rsidP="00CB6AE1">
      <w:r>
        <w:separator/>
      </w:r>
    </w:p>
  </w:footnote>
  <w:footnote w:type="continuationSeparator" w:id="0">
    <w:p w:rsidR="0099589C" w:rsidRDefault="0099589C" w:rsidP="00CB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A"/>
    <w:rsid w:val="00026993"/>
    <w:rsid w:val="00095CCE"/>
    <w:rsid w:val="000B4A0B"/>
    <w:rsid w:val="000D6D29"/>
    <w:rsid w:val="001057FA"/>
    <w:rsid w:val="00133B4F"/>
    <w:rsid w:val="001F66C9"/>
    <w:rsid w:val="00207D0F"/>
    <w:rsid w:val="00210F19"/>
    <w:rsid w:val="00262D2C"/>
    <w:rsid w:val="002D573F"/>
    <w:rsid w:val="00303EE7"/>
    <w:rsid w:val="00411F23"/>
    <w:rsid w:val="00433B41"/>
    <w:rsid w:val="00510831"/>
    <w:rsid w:val="006032EE"/>
    <w:rsid w:val="00683F58"/>
    <w:rsid w:val="006B194C"/>
    <w:rsid w:val="008539F8"/>
    <w:rsid w:val="0088660A"/>
    <w:rsid w:val="0089618C"/>
    <w:rsid w:val="0090287C"/>
    <w:rsid w:val="0099589C"/>
    <w:rsid w:val="00A807BE"/>
    <w:rsid w:val="00C037F5"/>
    <w:rsid w:val="00C44E47"/>
    <w:rsid w:val="00C50345"/>
    <w:rsid w:val="00C711D3"/>
    <w:rsid w:val="00C9023B"/>
    <w:rsid w:val="00CB6AE1"/>
    <w:rsid w:val="00CC074A"/>
    <w:rsid w:val="00D03925"/>
    <w:rsid w:val="00D239FF"/>
    <w:rsid w:val="00D75FA0"/>
    <w:rsid w:val="00DF3B0A"/>
    <w:rsid w:val="00E26963"/>
    <w:rsid w:val="00EC614E"/>
    <w:rsid w:val="00EF51B4"/>
    <w:rsid w:val="00F01401"/>
    <w:rsid w:val="00F83AC8"/>
    <w:rsid w:val="00FA3FBB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3B0A"/>
    <w:rPr>
      <w:szCs w:val="20"/>
    </w:rPr>
  </w:style>
  <w:style w:type="character" w:customStyle="1" w:styleId="20">
    <w:name w:val="Основной текст 2 Знак"/>
    <w:basedOn w:val="a0"/>
    <w:link w:val="2"/>
    <w:rsid w:val="00DF3B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DF3B0A"/>
    <w:rPr>
      <w:i/>
      <w:iCs/>
    </w:rPr>
  </w:style>
  <w:style w:type="character" w:customStyle="1" w:styleId="apple-converted-space">
    <w:name w:val="apple-converted-space"/>
    <w:rsid w:val="0089618C"/>
  </w:style>
  <w:style w:type="character" w:customStyle="1" w:styleId="blk">
    <w:name w:val="blk"/>
    <w:rsid w:val="0089618C"/>
  </w:style>
  <w:style w:type="paragraph" w:styleId="a4">
    <w:name w:val="footer"/>
    <w:basedOn w:val="a"/>
    <w:link w:val="a5"/>
    <w:uiPriority w:val="99"/>
    <w:rsid w:val="00EF51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F5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F51B4"/>
  </w:style>
  <w:style w:type="paragraph" w:customStyle="1" w:styleId="ConsPlusNormal">
    <w:name w:val="ConsPlusNormal"/>
    <w:rsid w:val="00EF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CB6AE1"/>
  </w:style>
  <w:style w:type="paragraph" w:styleId="a8">
    <w:name w:val="header"/>
    <w:basedOn w:val="a"/>
    <w:link w:val="a9"/>
    <w:uiPriority w:val="99"/>
    <w:unhideWhenUsed/>
    <w:rsid w:val="00CB6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3B0A"/>
    <w:rPr>
      <w:szCs w:val="20"/>
    </w:rPr>
  </w:style>
  <w:style w:type="character" w:customStyle="1" w:styleId="20">
    <w:name w:val="Основной текст 2 Знак"/>
    <w:basedOn w:val="a0"/>
    <w:link w:val="2"/>
    <w:rsid w:val="00DF3B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DF3B0A"/>
    <w:rPr>
      <w:i/>
      <w:iCs/>
    </w:rPr>
  </w:style>
  <w:style w:type="character" w:customStyle="1" w:styleId="apple-converted-space">
    <w:name w:val="apple-converted-space"/>
    <w:rsid w:val="0089618C"/>
  </w:style>
  <w:style w:type="character" w:customStyle="1" w:styleId="blk">
    <w:name w:val="blk"/>
    <w:rsid w:val="0089618C"/>
  </w:style>
  <w:style w:type="paragraph" w:styleId="a4">
    <w:name w:val="footer"/>
    <w:basedOn w:val="a"/>
    <w:link w:val="a5"/>
    <w:uiPriority w:val="99"/>
    <w:rsid w:val="00EF51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F5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F51B4"/>
  </w:style>
  <w:style w:type="paragraph" w:customStyle="1" w:styleId="ConsPlusNormal">
    <w:name w:val="ConsPlusNormal"/>
    <w:rsid w:val="00EF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CB6AE1"/>
  </w:style>
  <w:style w:type="paragraph" w:styleId="a8">
    <w:name w:val="header"/>
    <w:basedOn w:val="a"/>
    <w:link w:val="a9"/>
    <w:uiPriority w:val="99"/>
    <w:unhideWhenUsed/>
    <w:rsid w:val="00CB6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C0AA420C9F590CAA059E3DA5EAF3A9C0B152BD79D6C63E0tAZ0M" TargetMode="External"/><Relationship Id="rId13" Type="http://schemas.openxmlformats.org/officeDocument/2006/relationships/hyperlink" Target="consultantplus://offline/ref=FFC4FB34FEE51DFB8E84445FE592E328EA09A526C9F7CDC0A800EFD859A0658B0C5C27D69D6C60tEZ6M" TargetMode="External"/><Relationship Id="rId18" Type="http://schemas.openxmlformats.org/officeDocument/2006/relationships/hyperlink" Target="consultantplus://offline/ref=DD0DE01FD046F3BDA3002FAA30EEA6272A4ECD9FAF399BBA5BBAD574CBD54069B79477CF2118353907321CD396E55AAC97AF363D183963A2d4IA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8136/28ef7470383705e7df2e8f6240d143ef6b6cfe03/" TargetMode="External"/><Relationship Id="rId17" Type="http://schemas.openxmlformats.org/officeDocument/2006/relationships/hyperlink" Target="consultantplus://offline/ref=DD0DE01FD046F3BDA3002FAA30EEA6272A4ECD9FAF399BBA5BBAD574CBD54069B79477CF2118353804321CD396E55AAC97AF363D183963A2d4I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0DE01FD046F3BDA3002FAA30EEA6272A4ECD9FAF399BBA5BBAD574CBD54069B79477CF2118343108321CD396E55AAC97AF363D183963A2d4I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4FB34FEE51DFB8E84445FE592E328EA09A526C9F7CDC0A800EFD859A0658B0C5C27D69D6C60tEZ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0DE01FD046F3BDA3002FAA30EEA6272A4ECD9FAF399BBA5BBAD574CBD54069B79477CF2118343006321CD396E55AAC97AF363D183963A2d4IAL" TargetMode="External"/><Relationship Id="rId10" Type="http://schemas.openxmlformats.org/officeDocument/2006/relationships/hyperlink" Target="consultantplus://offline/ref=FFC4FB34FEE51DFB8E84445FE592E328EC0AA420C9F590CAA059E3DA5EAF3A9C0B152BtDZ7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4FB34FEE51DFB8E84445FE592E328EC0AA420C9F590CAA059E3DA5EAF3A9C0B152BD79D6C63E0tAZ9M" TargetMode="External"/><Relationship Id="rId14" Type="http://schemas.openxmlformats.org/officeDocument/2006/relationships/hyperlink" Target="consultantplus://offline/ref=FFC4FB34FEE51DFB8E84445FE592E328EA09A526C9F7CDC0A800EFD859A0658B0C5C27D69D6C60tE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87FE-CF44-4330-8D5D-63B3CF00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2021-04-23T08:59:00Z</cp:lastPrinted>
  <dcterms:created xsi:type="dcterms:W3CDTF">2021-04-29T11:14:00Z</dcterms:created>
  <dcterms:modified xsi:type="dcterms:W3CDTF">2021-05-11T11:53:00Z</dcterms:modified>
</cp:coreProperties>
</file>