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AF261A" w:rsidRDefault="00AF261A" w:rsidP="00AF261A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  <w:bookmarkStart w:id="0" w:name="_GoBack"/>
      <w:bookmarkEnd w:id="0"/>
    </w:p>
    <w:p w:rsidR="00AF261A" w:rsidRDefault="00AF261A" w:rsidP="00AF261A">
      <w:pPr>
        <w:widowControl w:val="0"/>
        <w:autoSpaceDE w:val="0"/>
        <w:autoSpaceDN w:val="0"/>
        <w:adjustRightInd w:val="0"/>
        <w:jc w:val="center"/>
      </w:pPr>
    </w:p>
    <w:p w:rsidR="00AF261A" w:rsidRDefault="00AF261A" w:rsidP="00AF261A">
      <w:pPr>
        <w:widowControl w:val="0"/>
        <w:autoSpaceDE w:val="0"/>
        <w:autoSpaceDN w:val="0"/>
        <w:adjustRightInd w:val="0"/>
        <w:rPr>
          <w:b/>
        </w:rPr>
      </w:pPr>
    </w:p>
    <w:p w:rsidR="00AF261A" w:rsidRPr="005F0BAF" w:rsidRDefault="00AF261A" w:rsidP="00AF261A">
      <w:pPr>
        <w:keepNext/>
        <w:autoSpaceDN w:val="0"/>
        <w:jc w:val="center"/>
        <w:outlineLvl w:val="0"/>
        <w:rPr>
          <w:b/>
          <w:spacing w:val="30"/>
          <w:sz w:val="32"/>
          <w:szCs w:val="32"/>
        </w:rPr>
      </w:pPr>
      <w:r w:rsidRPr="005F0BAF">
        <w:rPr>
          <w:b/>
          <w:spacing w:val="30"/>
          <w:sz w:val="32"/>
          <w:szCs w:val="32"/>
        </w:rPr>
        <w:t>РЕШЕНИЕ</w:t>
      </w:r>
    </w:p>
    <w:p w:rsidR="00AF261A" w:rsidRDefault="00AF261A" w:rsidP="00AF261A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AF261A" w:rsidRDefault="00AF261A" w:rsidP="00AF261A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830E8F" w:rsidRPr="00F70EC3" w:rsidRDefault="00AF261A" w:rsidP="00AF261A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от</w:t>
      </w:r>
      <w:r w:rsidR="00615F21">
        <w:rPr>
          <w:b/>
          <w:sz w:val="28"/>
          <w:szCs w:val="28"/>
        </w:rPr>
        <w:t xml:space="preserve"> 15.12.2016 </w:t>
      </w:r>
      <w:r>
        <w:rPr>
          <w:b/>
          <w:sz w:val="28"/>
          <w:szCs w:val="28"/>
        </w:rPr>
        <w:t xml:space="preserve">№ </w:t>
      </w:r>
      <w:r w:rsidR="00615F21">
        <w:rPr>
          <w:b/>
          <w:sz w:val="28"/>
          <w:szCs w:val="28"/>
        </w:rPr>
        <w:t>141</w:t>
      </w:r>
    </w:p>
    <w:p w:rsidR="00830E8F" w:rsidRPr="00A05137" w:rsidRDefault="00A05137" w:rsidP="00830E8F">
      <w:pPr>
        <w:jc w:val="center"/>
        <w:rPr>
          <w:b/>
          <w:bCs/>
          <w:sz w:val="28"/>
          <w:szCs w:val="28"/>
        </w:rPr>
      </w:pPr>
      <w:r w:rsidRPr="00A05137">
        <w:rPr>
          <w:b/>
          <w:sz w:val="28"/>
          <w:szCs w:val="28"/>
        </w:rPr>
        <w:t xml:space="preserve">Об </w:t>
      </w:r>
      <w:r w:rsidR="00830E8F" w:rsidRPr="00A05137">
        <w:rPr>
          <w:b/>
          <w:sz w:val="28"/>
          <w:szCs w:val="28"/>
        </w:rPr>
        <w:t xml:space="preserve">утверждении Положения </w:t>
      </w:r>
    </w:p>
    <w:p w:rsidR="00A05137" w:rsidRPr="00A05137" w:rsidRDefault="00A05137" w:rsidP="00830E8F">
      <w:pPr>
        <w:jc w:val="center"/>
        <w:rPr>
          <w:b/>
          <w:bCs/>
          <w:sz w:val="28"/>
          <w:szCs w:val="28"/>
        </w:rPr>
      </w:pPr>
      <w:r w:rsidRPr="00A05137">
        <w:rPr>
          <w:b/>
          <w:bCs/>
          <w:sz w:val="28"/>
          <w:szCs w:val="28"/>
        </w:rPr>
        <w:t xml:space="preserve">о </w:t>
      </w:r>
      <w:r w:rsidR="00830E8F" w:rsidRPr="00A05137">
        <w:rPr>
          <w:b/>
          <w:bCs/>
          <w:sz w:val="28"/>
          <w:szCs w:val="28"/>
        </w:rPr>
        <w:t xml:space="preserve">порядке формирования, управления и распоряжения имуществом казны </w:t>
      </w:r>
    </w:p>
    <w:p w:rsidR="00A05137" w:rsidRPr="00A05137" w:rsidRDefault="00830E8F" w:rsidP="00830E8F">
      <w:pPr>
        <w:jc w:val="center"/>
        <w:rPr>
          <w:b/>
          <w:sz w:val="28"/>
          <w:szCs w:val="28"/>
        </w:rPr>
      </w:pPr>
      <w:r w:rsidRPr="00A05137">
        <w:rPr>
          <w:b/>
          <w:sz w:val="28"/>
          <w:szCs w:val="28"/>
        </w:rPr>
        <w:t xml:space="preserve">муниципального образования Шлиссельбургское городское поселение </w:t>
      </w:r>
    </w:p>
    <w:p w:rsidR="00830E8F" w:rsidRPr="00A05137" w:rsidRDefault="00830E8F" w:rsidP="00830E8F">
      <w:pPr>
        <w:jc w:val="center"/>
        <w:rPr>
          <w:sz w:val="28"/>
          <w:szCs w:val="28"/>
        </w:rPr>
      </w:pPr>
      <w:r w:rsidRPr="00A05137">
        <w:rPr>
          <w:b/>
          <w:sz w:val="28"/>
          <w:szCs w:val="28"/>
        </w:rPr>
        <w:t>Кировск</w:t>
      </w:r>
      <w:r w:rsidR="00262A65" w:rsidRPr="00A05137">
        <w:rPr>
          <w:b/>
          <w:sz w:val="28"/>
          <w:szCs w:val="28"/>
        </w:rPr>
        <w:t>ого</w:t>
      </w:r>
      <w:r w:rsidRPr="00A05137">
        <w:rPr>
          <w:b/>
          <w:sz w:val="28"/>
          <w:szCs w:val="28"/>
        </w:rPr>
        <w:t xml:space="preserve"> муниципальн</w:t>
      </w:r>
      <w:r w:rsidR="00262A65" w:rsidRPr="00A05137">
        <w:rPr>
          <w:b/>
          <w:sz w:val="28"/>
          <w:szCs w:val="28"/>
        </w:rPr>
        <w:t>ого</w:t>
      </w:r>
      <w:r w:rsidRPr="00A05137">
        <w:rPr>
          <w:b/>
          <w:sz w:val="28"/>
          <w:szCs w:val="28"/>
        </w:rPr>
        <w:t xml:space="preserve"> район</w:t>
      </w:r>
      <w:r w:rsidR="00262A65" w:rsidRPr="00A05137">
        <w:rPr>
          <w:b/>
          <w:sz w:val="28"/>
          <w:szCs w:val="28"/>
        </w:rPr>
        <w:t>а</w:t>
      </w:r>
      <w:r w:rsidRPr="00A05137">
        <w:rPr>
          <w:b/>
          <w:sz w:val="28"/>
          <w:szCs w:val="28"/>
        </w:rPr>
        <w:t xml:space="preserve"> Ленинградской области</w:t>
      </w:r>
    </w:p>
    <w:p w:rsidR="00830E8F" w:rsidRDefault="00830E8F" w:rsidP="00830E8F">
      <w:pPr>
        <w:jc w:val="center"/>
        <w:rPr>
          <w:b/>
        </w:rPr>
      </w:pPr>
    </w:p>
    <w:p w:rsidR="00A05137" w:rsidRPr="000E6682" w:rsidRDefault="00A05137" w:rsidP="00830E8F">
      <w:pPr>
        <w:jc w:val="center"/>
        <w:rPr>
          <w:b/>
        </w:rPr>
      </w:pPr>
    </w:p>
    <w:p w:rsidR="00830E8F" w:rsidRPr="00A05137" w:rsidRDefault="00A05137" w:rsidP="00A051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30E8F" w:rsidRPr="00A05137">
        <w:rPr>
          <w:sz w:val="28"/>
          <w:szCs w:val="28"/>
        </w:rPr>
        <w:t>Гражданским кодексом Российской Федерации, Федеральным законом от 06.10.2003 № 131-ФЗ «Об общих принципах местного самоуправления в Российской Федерации», Уставом муниципального образования Шлиссельбургское городское поселение Кировск</w:t>
      </w:r>
      <w:r w:rsidR="00430C74" w:rsidRPr="00A05137">
        <w:rPr>
          <w:sz w:val="28"/>
          <w:szCs w:val="28"/>
        </w:rPr>
        <w:t>ого</w:t>
      </w:r>
      <w:r w:rsidR="00830E8F" w:rsidRPr="00A05137">
        <w:rPr>
          <w:sz w:val="28"/>
          <w:szCs w:val="28"/>
        </w:rPr>
        <w:t xml:space="preserve"> муниципальн</w:t>
      </w:r>
      <w:r w:rsidR="00430C74" w:rsidRPr="00A05137">
        <w:rPr>
          <w:sz w:val="28"/>
          <w:szCs w:val="28"/>
        </w:rPr>
        <w:t>ого</w:t>
      </w:r>
      <w:r w:rsidR="00830E8F" w:rsidRPr="00A05137">
        <w:rPr>
          <w:sz w:val="28"/>
          <w:szCs w:val="28"/>
        </w:rPr>
        <w:t xml:space="preserve"> район</w:t>
      </w:r>
      <w:r w:rsidR="00430C74" w:rsidRPr="00A05137">
        <w:rPr>
          <w:sz w:val="28"/>
          <w:szCs w:val="28"/>
        </w:rPr>
        <w:t>а</w:t>
      </w:r>
      <w:r w:rsidR="00830E8F" w:rsidRPr="00A05137">
        <w:rPr>
          <w:sz w:val="28"/>
          <w:szCs w:val="28"/>
        </w:rPr>
        <w:t xml:space="preserve"> Ленинградской области, Положением о порядке управления и распоряжения муниципальным имуществом  муниципального образования Шлиссельбургское городское поселение муниципального образования Кировский муниципальный район Ленинградской области, утвержденным решением совета депутатов муниципального образования Шлиссельбургское городское поселение</w:t>
      </w:r>
      <w:proofErr w:type="gramEnd"/>
      <w:r w:rsidR="00830E8F" w:rsidRPr="00A05137">
        <w:rPr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>
        <w:rPr>
          <w:sz w:val="28"/>
          <w:szCs w:val="28"/>
        </w:rPr>
        <w:t xml:space="preserve"> от 20 декабря 2011 года №142, </w:t>
      </w:r>
      <w:r w:rsidR="00504C4E" w:rsidRPr="00A05137">
        <w:rPr>
          <w:sz w:val="28"/>
          <w:szCs w:val="28"/>
        </w:rPr>
        <w:t>С</w:t>
      </w:r>
      <w:r w:rsidR="00830E8F" w:rsidRPr="00A05137">
        <w:rPr>
          <w:sz w:val="28"/>
          <w:szCs w:val="28"/>
        </w:rPr>
        <w:t>овет депутатов</w:t>
      </w:r>
    </w:p>
    <w:p w:rsidR="00830E8F" w:rsidRPr="00A05137" w:rsidRDefault="00830E8F" w:rsidP="00A05137">
      <w:pPr>
        <w:jc w:val="center"/>
        <w:rPr>
          <w:spacing w:val="30"/>
          <w:sz w:val="28"/>
          <w:szCs w:val="28"/>
        </w:rPr>
      </w:pPr>
      <w:r w:rsidRPr="00A05137">
        <w:rPr>
          <w:b/>
          <w:spacing w:val="30"/>
          <w:sz w:val="28"/>
          <w:szCs w:val="28"/>
        </w:rPr>
        <w:t>РЕШИЛ:</w:t>
      </w:r>
    </w:p>
    <w:p w:rsidR="00830E8F" w:rsidRPr="00A05137" w:rsidRDefault="00A05137" w:rsidP="00A05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830E8F" w:rsidRPr="00A05137">
        <w:rPr>
          <w:sz w:val="28"/>
          <w:szCs w:val="28"/>
        </w:rPr>
        <w:t xml:space="preserve">Утвердить </w:t>
      </w:r>
      <w:r w:rsidR="00885F1C" w:rsidRPr="00A05137">
        <w:rPr>
          <w:sz w:val="28"/>
          <w:szCs w:val="28"/>
        </w:rPr>
        <w:t xml:space="preserve">Положение </w:t>
      </w:r>
      <w:r w:rsidR="00885F1C" w:rsidRPr="00A05137">
        <w:rPr>
          <w:bCs/>
          <w:sz w:val="28"/>
          <w:szCs w:val="28"/>
        </w:rPr>
        <w:t xml:space="preserve">о порядке формирования, управления и распоряжения имуществом казны </w:t>
      </w:r>
      <w:r w:rsidR="00885F1C" w:rsidRPr="00A05137">
        <w:rPr>
          <w:sz w:val="28"/>
          <w:szCs w:val="28"/>
        </w:rPr>
        <w:t>муниципального образования Шлиссельбургское городское поселение Кировск</w:t>
      </w:r>
      <w:r w:rsidR="006C52BE" w:rsidRPr="00A05137">
        <w:rPr>
          <w:sz w:val="28"/>
          <w:szCs w:val="28"/>
        </w:rPr>
        <w:t>ого</w:t>
      </w:r>
      <w:r w:rsidR="00885F1C" w:rsidRPr="00A05137">
        <w:rPr>
          <w:sz w:val="28"/>
          <w:szCs w:val="28"/>
        </w:rPr>
        <w:t xml:space="preserve"> муниципальн</w:t>
      </w:r>
      <w:r w:rsidR="006C52BE" w:rsidRPr="00A05137">
        <w:rPr>
          <w:sz w:val="28"/>
          <w:szCs w:val="28"/>
        </w:rPr>
        <w:t>ого</w:t>
      </w:r>
      <w:r w:rsidR="00885F1C" w:rsidRPr="00A05137">
        <w:rPr>
          <w:sz w:val="28"/>
          <w:szCs w:val="28"/>
        </w:rPr>
        <w:t xml:space="preserve"> район</w:t>
      </w:r>
      <w:r w:rsidR="006C52BE" w:rsidRPr="00A05137">
        <w:rPr>
          <w:sz w:val="28"/>
          <w:szCs w:val="28"/>
        </w:rPr>
        <w:t>а</w:t>
      </w:r>
      <w:r w:rsidR="00885F1C" w:rsidRPr="00A05137">
        <w:rPr>
          <w:sz w:val="28"/>
          <w:szCs w:val="28"/>
        </w:rPr>
        <w:t xml:space="preserve"> Ленинградской области </w:t>
      </w:r>
      <w:r w:rsidR="009E6D14" w:rsidRPr="00A05137">
        <w:rPr>
          <w:sz w:val="28"/>
          <w:szCs w:val="28"/>
        </w:rPr>
        <w:t xml:space="preserve"> (далее – Положение) </w:t>
      </w:r>
      <w:r w:rsidR="00830E8F" w:rsidRPr="00A05137">
        <w:rPr>
          <w:sz w:val="28"/>
          <w:szCs w:val="28"/>
        </w:rPr>
        <w:t>согласно приложению.</w:t>
      </w:r>
    </w:p>
    <w:p w:rsidR="00830E8F" w:rsidRPr="00A05137" w:rsidRDefault="00A05137" w:rsidP="00A05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830E8F" w:rsidRPr="00A05137">
        <w:rPr>
          <w:sz w:val="28"/>
          <w:szCs w:val="28"/>
        </w:rPr>
        <w:t>Признать утратившим  силу решени</w:t>
      </w:r>
      <w:r w:rsidR="00885F1C" w:rsidRPr="00A05137">
        <w:rPr>
          <w:sz w:val="28"/>
          <w:szCs w:val="28"/>
        </w:rPr>
        <w:t>е городского с</w:t>
      </w:r>
      <w:r w:rsidR="00504C4E" w:rsidRPr="00A05137">
        <w:rPr>
          <w:sz w:val="28"/>
          <w:szCs w:val="28"/>
        </w:rPr>
        <w:t>обрания</w:t>
      </w:r>
      <w:r w:rsidR="00885F1C" w:rsidRPr="00A05137">
        <w:rPr>
          <w:sz w:val="28"/>
          <w:szCs w:val="28"/>
        </w:rPr>
        <w:t xml:space="preserve"> депутатов</w:t>
      </w:r>
      <w:r w:rsidR="00830E8F" w:rsidRPr="00A05137">
        <w:rPr>
          <w:sz w:val="28"/>
          <w:szCs w:val="28"/>
        </w:rPr>
        <w:t xml:space="preserve"> </w:t>
      </w:r>
      <w:r w:rsidR="00504C4E" w:rsidRPr="00A05137">
        <w:rPr>
          <w:sz w:val="28"/>
          <w:szCs w:val="28"/>
        </w:rPr>
        <w:t xml:space="preserve">муниципального образования «Город Шлиссельбург» Ленинградской области </w:t>
      </w:r>
      <w:r w:rsidR="00830E8F" w:rsidRPr="00A05137">
        <w:rPr>
          <w:sz w:val="28"/>
          <w:szCs w:val="28"/>
        </w:rPr>
        <w:t>от 2</w:t>
      </w:r>
      <w:r w:rsidR="00885F1C" w:rsidRPr="00A05137">
        <w:rPr>
          <w:sz w:val="28"/>
          <w:szCs w:val="28"/>
        </w:rPr>
        <w:t>1</w:t>
      </w:r>
      <w:r w:rsidR="00830E8F" w:rsidRPr="00A05137">
        <w:rPr>
          <w:sz w:val="28"/>
          <w:szCs w:val="28"/>
        </w:rPr>
        <w:t>.0</w:t>
      </w:r>
      <w:r w:rsidR="00885F1C" w:rsidRPr="00A05137">
        <w:rPr>
          <w:sz w:val="28"/>
          <w:szCs w:val="28"/>
        </w:rPr>
        <w:t>9</w:t>
      </w:r>
      <w:r w:rsidR="00830E8F" w:rsidRPr="00A05137">
        <w:rPr>
          <w:sz w:val="28"/>
          <w:szCs w:val="28"/>
        </w:rPr>
        <w:t>.200</w:t>
      </w:r>
      <w:r w:rsidR="00885F1C" w:rsidRPr="00A05137">
        <w:rPr>
          <w:sz w:val="28"/>
          <w:szCs w:val="28"/>
        </w:rPr>
        <w:t>0</w:t>
      </w:r>
      <w:r w:rsidR="00830E8F" w:rsidRPr="00A05137">
        <w:rPr>
          <w:sz w:val="28"/>
          <w:szCs w:val="28"/>
        </w:rPr>
        <w:t xml:space="preserve"> № </w:t>
      </w:r>
      <w:r w:rsidR="00885F1C" w:rsidRPr="00A05137">
        <w:rPr>
          <w:sz w:val="28"/>
          <w:szCs w:val="28"/>
        </w:rPr>
        <w:t>6</w:t>
      </w:r>
      <w:r w:rsidR="00830E8F" w:rsidRPr="00A05137">
        <w:rPr>
          <w:sz w:val="28"/>
          <w:szCs w:val="28"/>
        </w:rPr>
        <w:t>/</w:t>
      </w:r>
      <w:r w:rsidR="00885F1C" w:rsidRPr="00A05137">
        <w:rPr>
          <w:sz w:val="28"/>
          <w:szCs w:val="28"/>
        </w:rPr>
        <w:t>30</w:t>
      </w:r>
      <w:r w:rsidR="00830E8F" w:rsidRPr="00A05137">
        <w:rPr>
          <w:sz w:val="28"/>
          <w:szCs w:val="28"/>
        </w:rPr>
        <w:t xml:space="preserve"> «Об утверждении </w:t>
      </w:r>
      <w:r w:rsidR="00885F1C" w:rsidRPr="00A05137">
        <w:rPr>
          <w:sz w:val="28"/>
          <w:szCs w:val="28"/>
        </w:rPr>
        <w:t>Положения «О муниципальной казне МО «Город Шлиссельбург»</w:t>
      </w:r>
      <w:r w:rsidR="00830E8F" w:rsidRPr="00A05137">
        <w:rPr>
          <w:sz w:val="28"/>
          <w:szCs w:val="28"/>
        </w:rPr>
        <w:t>.</w:t>
      </w:r>
    </w:p>
    <w:p w:rsidR="00830E8F" w:rsidRPr="00A05137" w:rsidRDefault="00830E8F" w:rsidP="00A05137">
      <w:pPr>
        <w:ind w:firstLine="708"/>
        <w:jc w:val="both"/>
        <w:rPr>
          <w:sz w:val="28"/>
          <w:szCs w:val="28"/>
        </w:rPr>
      </w:pPr>
      <w:r w:rsidRPr="00A05137">
        <w:rPr>
          <w:sz w:val="28"/>
          <w:szCs w:val="28"/>
        </w:rPr>
        <w:t>3. Настоящее решение подлежит официальному опубликованию.</w:t>
      </w:r>
    </w:p>
    <w:p w:rsidR="00885F1C" w:rsidRPr="00A05137" w:rsidRDefault="00885F1C" w:rsidP="00A05137">
      <w:pPr>
        <w:spacing w:line="276" w:lineRule="auto"/>
        <w:ind w:firstLine="708"/>
        <w:jc w:val="both"/>
        <w:rPr>
          <w:sz w:val="28"/>
          <w:szCs w:val="28"/>
        </w:rPr>
      </w:pPr>
    </w:p>
    <w:p w:rsidR="00885F1C" w:rsidRPr="00A05137" w:rsidRDefault="00885F1C" w:rsidP="00A05137">
      <w:pPr>
        <w:spacing w:line="276" w:lineRule="auto"/>
        <w:ind w:firstLine="708"/>
        <w:jc w:val="both"/>
        <w:rPr>
          <w:sz w:val="28"/>
          <w:szCs w:val="28"/>
        </w:rPr>
      </w:pPr>
    </w:p>
    <w:p w:rsidR="00AF261A" w:rsidRDefault="00830E8F" w:rsidP="00A05137">
      <w:pPr>
        <w:rPr>
          <w:sz w:val="28"/>
          <w:szCs w:val="28"/>
        </w:rPr>
      </w:pPr>
      <w:r w:rsidRPr="00A05137">
        <w:rPr>
          <w:sz w:val="28"/>
          <w:szCs w:val="28"/>
        </w:rPr>
        <w:t xml:space="preserve">Глава муниципального образования                             </w:t>
      </w:r>
      <w:r w:rsidR="00504C4E" w:rsidRPr="00A05137">
        <w:rPr>
          <w:sz w:val="28"/>
          <w:szCs w:val="28"/>
        </w:rPr>
        <w:t xml:space="preserve">            </w:t>
      </w:r>
      <w:r w:rsidRPr="00A05137">
        <w:rPr>
          <w:sz w:val="28"/>
          <w:szCs w:val="28"/>
        </w:rPr>
        <w:t xml:space="preserve">            </w:t>
      </w:r>
      <w:r w:rsidR="006C52BE" w:rsidRPr="00A05137">
        <w:rPr>
          <w:sz w:val="28"/>
          <w:szCs w:val="28"/>
        </w:rPr>
        <w:t>Н.А. Силаева</w:t>
      </w:r>
      <w:r w:rsidRPr="00A05137">
        <w:rPr>
          <w:sz w:val="28"/>
          <w:szCs w:val="28"/>
        </w:rPr>
        <w:t xml:space="preserve">  </w:t>
      </w:r>
    </w:p>
    <w:p w:rsidR="00615F21" w:rsidRDefault="00615F21" w:rsidP="00A05137">
      <w:pPr>
        <w:rPr>
          <w:sz w:val="28"/>
          <w:szCs w:val="28"/>
        </w:rPr>
      </w:pPr>
    </w:p>
    <w:p w:rsidR="00615F21" w:rsidRDefault="00615F21" w:rsidP="00A05137">
      <w:pPr>
        <w:rPr>
          <w:sz w:val="28"/>
          <w:szCs w:val="28"/>
        </w:rPr>
      </w:pPr>
    </w:p>
    <w:p w:rsidR="00615F21" w:rsidRDefault="00615F21" w:rsidP="00A05137">
      <w:pPr>
        <w:rPr>
          <w:sz w:val="28"/>
          <w:szCs w:val="28"/>
        </w:rPr>
      </w:pPr>
    </w:p>
    <w:p w:rsidR="00A05137" w:rsidRDefault="00830E8F" w:rsidP="00A05137">
      <w:r w:rsidRPr="00A05137">
        <w:rPr>
          <w:sz w:val="28"/>
          <w:szCs w:val="28"/>
        </w:rPr>
        <w:t xml:space="preserve">  </w:t>
      </w:r>
    </w:p>
    <w:p w:rsidR="00615F21" w:rsidRPr="003B7928" w:rsidRDefault="00615F21" w:rsidP="00615F21">
      <w:pPr>
        <w:ind w:firstLine="6663"/>
        <w:rPr>
          <w:rFonts w:cs="Arial"/>
        </w:rPr>
      </w:pPr>
      <w:r w:rsidRPr="003B7928">
        <w:rPr>
          <w:rFonts w:cs="Arial"/>
        </w:rPr>
        <w:lastRenderedPageBreak/>
        <w:t>УТВЕРЖДЕНО</w:t>
      </w:r>
    </w:p>
    <w:p w:rsidR="00615F21" w:rsidRPr="003B7928" w:rsidRDefault="00615F21" w:rsidP="00615F21">
      <w:pPr>
        <w:ind w:firstLine="6663"/>
        <w:rPr>
          <w:rFonts w:cs="Arial"/>
        </w:rPr>
      </w:pPr>
      <w:r w:rsidRPr="003B7928">
        <w:rPr>
          <w:rFonts w:cs="Arial"/>
        </w:rPr>
        <w:t xml:space="preserve">решением </w:t>
      </w:r>
      <w:r>
        <w:rPr>
          <w:rFonts w:cs="Arial"/>
        </w:rPr>
        <w:t>С</w:t>
      </w:r>
      <w:r w:rsidRPr="003B7928">
        <w:rPr>
          <w:rFonts w:cs="Arial"/>
        </w:rPr>
        <w:t xml:space="preserve">овета депутатов   </w:t>
      </w:r>
    </w:p>
    <w:p w:rsidR="00615F21" w:rsidRPr="003B7928" w:rsidRDefault="00615F21" w:rsidP="00615F21">
      <w:pPr>
        <w:tabs>
          <w:tab w:val="left" w:pos="6204"/>
        </w:tabs>
        <w:ind w:firstLine="6663"/>
        <w:rPr>
          <w:rFonts w:cs="Arial"/>
        </w:rPr>
      </w:pPr>
      <w:r w:rsidRPr="003B7928">
        <w:rPr>
          <w:rFonts w:cs="Arial"/>
        </w:rPr>
        <w:t>МО Город Шлиссельбург</w:t>
      </w:r>
    </w:p>
    <w:p w:rsidR="00615F21" w:rsidRPr="003B7928" w:rsidRDefault="00615F21" w:rsidP="00615F21">
      <w:pPr>
        <w:ind w:firstLine="6663"/>
        <w:rPr>
          <w:rFonts w:cs="Arial"/>
        </w:rPr>
      </w:pPr>
      <w:r>
        <w:rPr>
          <w:rFonts w:cs="Arial"/>
        </w:rPr>
        <w:t>от 15.12.2016 № 141</w:t>
      </w:r>
    </w:p>
    <w:p w:rsidR="00615F21" w:rsidRPr="003B7928" w:rsidRDefault="00615F21" w:rsidP="00615F21">
      <w:pPr>
        <w:tabs>
          <w:tab w:val="left" w:pos="6204"/>
        </w:tabs>
        <w:ind w:firstLine="6663"/>
        <w:rPr>
          <w:rFonts w:cs="Arial"/>
        </w:rPr>
      </w:pPr>
      <w:r w:rsidRPr="003B7928">
        <w:rPr>
          <w:rFonts w:cs="Arial"/>
        </w:rPr>
        <w:t>(приложение)</w:t>
      </w:r>
    </w:p>
    <w:p w:rsidR="00830E8F" w:rsidRDefault="00830E8F" w:rsidP="00830E8F"/>
    <w:p w:rsidR="009C36B8" w:rsidRDefault="009C36B8" w:rsidP="009C36B8">
      <w:pPr>
        <w:jc w:val="center"/>
        <w:rPr>
          <w:sz w:val="28"/>
          <w:szCs w:val="28"/>
        </w:rPr>
      </w:pPr>
    </w:p>
    <w:p w:rsidR="00594CEB" w:rsidRPr="007F4C77" w:rsidRDefault="00594CEB" w:rsidP="009C36B8">
      <w:pPr>
        <w:jc w:val="center"/>
        <w:rPr>
          <w:sz w:val="28"/>
          <w:szCs w:val="28"/>
        </w:rPr>
      </w:pPr>
    </w:p>
    <w:p w:rsidR="009C36B8" w:rsidRDefault="009C36B8" w:rsidP="009C36B8">
      <w:pPr>
        <w:jc w:val="center"/>
        <w:rPr>
          <w:b/>
          <w:bCs/>
          <w:sz w:val="28"/>
          <w:szCs w:val="28"/>
        </w:rPr>
      </w:pPr>
      <w:r w:rsidRPr="007F4C77">
        <w:rPr>
          <w:b/>
          <w:bCs/>
          <w:sz w:val="28"/>
          <w:szCs w:val="28"/>
        </w:rPr>
        <w:t>ПОЛОЖЕНИЕ</w:t>
      </w:r>
    </w:p>
    <w:p w:rsidR="009C36B8" w:rsidRDefault="009C36B8" w:rsidP="009C36B8">
      <w:pPr>
        <w:jc w:val="center"/>
        <w:rPr>
          <w:b/>
          <w:sz w:val="28"/>
          <w:szCs w:val="28"/>
        </w:rPr>
      </w:pPr>
      <w:r w:rsidRPr="007F4C77">
        <w:rPr>
          <w:b/>
          <w:bCs/>
          <w:sz w:val="28"/>
          <w:szCs w:val="28"/>
        </w:rPr>
        <w:t xml:space="preserve">о </w:t>
      </w:r>
      <w:r w:rsidR="006B0BB8">
        <w:rPr>
          <w:b/>
          <w:bCs/>
          <w:sz w:val="28"/>
          <w:szCs w:val="28"/>
        </w:rPr>
        <w:t xml:space="preserve">порядке формирования, управления и распоряжения имуществом </w:t>
      </w:r>
      <w:r w:rsidRPr="007F4C77">
        <w:rPr>
          <w:b/>
          <w:bCs/>
          <w:sz w:val="28"/>
          <w:szCs w:val="28"/>
        </w:rPr>
        <w:t>казн</w:t>
      </w:r>
      <w:r w:rsidR="006B0BB8">
        <w:rPr>
          <w:b/>
          <w:bCs/>
          <w:sz w:val="28"/>
          <w:szCs w:val="28"/>
        </w:rPr>
        <w:t>ы</w:t>
      </w:r>
      <w:r w:rsidRPr="007F4C77">
        <w:rPr>
          <w:b/>
          <w:bCs/>
          <w:sz w:val="28"/>
          <w:szCs w:val="28"/>
        </w:rPr>
        <w:t xml:space="preserve"> </w:t>
      </w:r>
      <w:r w:rsidRPr="007F4C77">
        <w:rPr>
          <w:b/>
          <w:sz w:val="28"/>
          <w:szCs w:val="28"/>
        </w:rPr>
        <w:t xml:space="preserve">муниципального образования </w:t>
      </w:r>
      <w:r w:rsidR="006B0BB8">
        <w:rPr>
          <w:b/>
          <w:sz w:val="28"/>
          <w:szCs w:val="28"/>
        </w:rPr>
        <w:t>Шлиссельбургское городское поселение Кировск</w:t>
      </w:r>
      <w:r w:rsidR="0031052E">
        <w:rPr>
          <w:b/>
          <w:sz w:val="28"/>
          <w:szCs w:val="28"/>
        </w:rPr>
        <w:t>ого</w:t>
      </w:r>
      <w:r w:rsidR="006B0BB8">
        <w:rPr>
          <w:b/>
          <w:sz w:val="28"/>
          <w:szCs w:val="28"/>
        </w:rPr>
        <w:t xml:space="preserve"> муниципальн</w:t>
      </w:r>
      <w:r w:rsidR="0031052E">
        <w:rPr>
          <w:b/>
          <w:sz w:val="28"/>
          <w:szCs w:val="28"/>
        </w:rPr>
        <w:t>ого</w:t>
      </w:r>
      <w:r w:rsidR="006B0BB8">
        <w:rPr>
          <w:b/>
          <w:sz w:val="28"/>
          <w:szCs w:val="28"/>
        </w:rPr>
        <w:t xml:space="preserve"> район</w:t>
      </w:r>
      <w:r w:rsidR="0031052E">
        <w:rPr>
          <w:b/>
          <w:sz w:val="28"/>
          <w:szCs w:val="28"/>
        </w:rPr>
        <w:t>а</w:t>
      </w:r>
      <w:r w:rsidR="006B0BB8">
        <w:rPr>
          <w:b/>
          <w:sz w:val="28"/>
          <w:szCs w:val="28"/>
        </w:rPr>
        <w:t xml:space="preserve"> </w:t>
      </w:r>
      <w:r w:rsidRPr="007F4C77">
        <w:rPr>
          <w:b/>
          <w:sz w:val="28"/>
          <w:szCs w:val="28"/>
        </w:rPr>
        <w:t>Ленинградской области</w:t>
      </w:r>
    </w:p>
    <w:p w:rsidR="009C36B8" w:rsidRPr="009E6D14" w:rsidRDefault="009C36B8" w:rsidP="00A05137">
      <w:pPr>
        <w:spacing w:before="100" w:beforeAutospacing="1" w:after="100" w:afterAutospacing="1"/>
        <w:jc w:val="center"/>
      </w:pPr>
      <w:bookmarkStart w:id="1" w:name="sub_1100"/>
      <w:bookmarkEnd w:id="1"/>
      <w:r w:rsidRPr="009E6D14">
        <w:rPr>
          <w:b/>
          <w:bCs/>
        </w:rPr>
        <w:t>1. Общие положения</w:t>
      </w:r>
    </w:p>
    <w:p w:rsidR="00DF1865" w:rsidRPr="009E6D14" w:rsidRDefault="009C36B8" w:rsidP="009E6D14">
      <w:pPr>
        <w:ind w:firstLine="720"/>
        <w:jc w:val="both"/>
      </w:pPr>
      <w:bookmarkStart w:id="2" w:name="sub_1101"/>
      <w:bookmarkEnd w:id="2"/>
      <w:r w:rsidRPr="009E6D14">
        <w:t xml:space="preserve">1.1. </w:t>
      </w:r>
      <w:proofErr w:type="gramStart"/>
      <w:r w:rsidRPr="009E6D14">
        <w:t xml:space="preserve">Настоящее Положение разработано в соответствии с </w:t>
      </w:r>
      <w:r w:rsidR="00D527DB" w:rsidRPr="009E6D14">
        <w:t>нормами</w:t>
      </w:r>
      <w:r w:rsidRPr="009E6D14">
        <w:t xml:space="preserve"> Гражданск</w:t>
      </w:r>
      <w:r w:rsidR="00D527DB" w:rsidRPr="009E6D14">
        <w:t>ого</w:t>
      </w:r>
      <w:r w:rsidRPr="009E6D14">
        <w:t xml:space="preserve"> кодекс</w:t>
      </w:r>
      <w:r w:rsidR="00D527DB" w:rsidRPr="009E6D14">
        <w:t xml:space="preserve">а </w:t>
      </w:r>
      <w:r w:rsidRPr="009E6D14">
        <w:t xml:space="preserve"> Российской Федерации,</w:t>
      </w:r>
      <w:r w:rsidR="005D028B" w:rsidRPr="009E6D14">
        <w:t xml:space="preserve"> </w:t>
      </w:r>
      <w:r w:rsidRPr="009E6D14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F1865" w:rsidRPr="009E6D14">
        <w:t xml:space="preserve">законодательством Ленинградской области, </w:t>
      </w:r>
      <w:r w:rsidR="005D028B" w:rsidRPr="009E6D14">
        <w:t>Уста</w:t>
      </w:r>
      <w:r w:rsidRPr="009E6D14">
        <w:t xml:space="preserve">вом муниципального образования </w:t>
      </w:r>
      <w:r w:rsidR="005D028B" w:rsidRPr="009E6D14">
        <w:t>Шлиссельбургское городское поселение Кировск</w:t>
      </w:r>
      <w:r w:rsidR="00B64970">
        <w:t>ого</w:t>
      </w:r>
      <w:r w:rsidR="005D028B" w:rsidRPr="009E6D14">
        <w:t xml:space="preserve"> муниципальн</w:t>
      </w:r>
      <w:r w:rsidR="00B64970">
        <w:t>ого</w:t>
      </w:r>
      <w:r w:rsidR="005D028B" w:rsidRPr="009E6D14">
        <w:t xml:space="preserve"> район</w:t>
      </w:r>
      <w:r w:rsidR="00B64970">
        <w:t>а</w:t>
      </w:r>
      <w:r w:rsidR="005D028B" w:rsidRPr="009E6D14">
        <w:t xml:space="preserve"> Ленинградской области</w:t>
      </w:r>
      <w:r w:rsidR="00DF1865" w:rsidRPr="009E6D14">
        <w:t xml:space="preserve"> (далее – муниципального образования)</w:t>
      </w:r>
      <w:r w:rsidR="005D028B" w:rsidRPr="009E6D14">
        <w:t xml:space="preserve">, </w:t>
      </w:r>
      <w:r w:rsidR="00FE2F13" w:rsidRPr="009E6D14">
        <w:t xml:space="preserve"> Положением о порядке управления и распоряжения муниципальным имуществом  муниципального образования Шлиссельбургское городское поселение муниципального образования Кировский муниципальный район</w:t>
      </w:r>
      <w:proofErr w:type="gramEnd"/>
      <w:r w:rsidR="00FE2F13" w:rsidRPr="009E6D14">
        <w:t xml:space="preserve"> Ленинградской области и д</w:t>
      </w:r>
      <w:r w:rsidR="005D028B" w:rsidRPr="009E6D14">
        <w:t>р</w:t>
      </w:r>
      <w:r w:rsidRPr="009E6D14">
        <w:t>угими нормативными правовыми актами</w:t>
      </w:r>
      <w:r w:rsidR="00DF1865" w:rsidRPr="009E6D14">
        <w:t>.</w:t>
      </w:r>
    </w:p>
    <w:p w:rsidR="009C36B8" w:rsidRPr="009E6D14" w:rsidRDefault="00DF1865" w:rsidP="009E6D14">
      <w:pPr>
        <w:ind w:firstLine="720"/>
        <w:jc w:val="both"/>
      </w:pPr>
      <w:r w:rsidRPr="009E6D14">
        <w:t>1.2. Настоящее Положение</w:t>
      </w:r>
      <w:r w:rsidR="009C36B8" w:rsidRPr="009E6D14">
        <w:t xml:space="preserve"> определяет цели, задачи и общий порядок формирования</w:t>
      </w:r>
      <w:r w:rsidR="007E38C4" w:rsidRPr="009E6D14">
        <w:t>,</w:t>
      </w:r>
      <w:r w:rsidR="00340B26" w:rsidRPr="009E6D14">
        <w:t xml:space="preserve"> учета</w:t>
      </w:r>
      <w:r w:rsidR="007E38C4" w:rsidRPr="009E6D14">
        <w:t>, управления и распоряжения муниципальным имуществом, входящим в состав</w:t>
      </w:r>
      <w:r w:rsidR="009C36B8" w:rsidRPr="009E6D14">
        <w:t xml:space="preserve"> казны муниципального образования </w:t>
      </w:r>
      <w:r w:rsidR="00340B26" w:rsidRPr="009E6D14">
        <w:t>Шлиссельбургское городское поселение Кировск</w:t>
      </w:r>
      <w:r w:rsidR="00B64970">
        <w:t>ого</w:t>
      </w:r>
      <w:r w:rsidR="00340B26" w:rsidRPr="009E6D14">
        <w:t xml:space="preserve"> муниципальн</w:t>
      </w:r>
      <w:r w:rsidR="00B64970">
        <w:t>ого</w:t>
      </w:r>
      <w:r w:rsidR="00340B26" w:rsidRPr="009E6D14">
        <w:t xml:space="preserve"> район</w:t>
      </w:r>
      <w:r w:rsidR="00B64970">
        <w:t>а</w:t>
      </w:r>
      <w:r w:rsidR="00340B26" w:rsidRPr="009E6D14">
        <w:t xml:space="preserve">  </w:t>
      </w:r>
      <w:r w:rsidR="009C36B8" w:rsidRPr="009E6D14">
        <w:t>Ленинградской области</w:t>
      </w:r>
      <w:r w:rsidR="00340B26" w:rsidRPr="009E6D14">
        <w:t xml:space="preserve"> (далее – казна)</w:t>
      </w:r>
      <w:r w:rsidR="009C36B8" w:rsidRPr="009E6D14">
        <w:t>.</w:t>
      </w:r>
      <w:bookmarkStart w:id="3" w:name="sub_1102"/>
      <w:bookmarkEnd w:id="3"/>
    </w:p>
    <w:p w:rsidR="009C36B8" w:rsidRPr="009E6D14" w:rsidRDefault="009C36B8" w:rsidP="009E6D14">
      <w:pPr>
        <w:ind w:firstLine="720"/>
        <w:jc w:val="both"/>
      </w:pPr>
      <w:r w:rsidRPr="009E6D14">
        <w:t xml:space="preserve">1.3. Настоящее Положение не регулирует порядок управления и распоряжения входящими в состав муниципальной казны средствами бюджета </w:t>
      </w:r>
      <w:r w:rsidR="00504C4E">
        <w:t>муниципального образования</w:t>
      </w:r>
      <w:r w:rsidRPr="009E6D14">
        <w:t>.</w:t>
      </w:r>
    </w:p>
    <w:p w:rsidR="00CA2DF6" w:rsidRPr="009E6D14" w:rsidRDefault="00CA2DF6" w:rsidP="009E6D14">
      <w:pPr>
        <w:ind w:firstLine="720"/>
        <w:jc w:val="both"/>
      </w:pPr>
      <w:r w:rsidRPr="009E6D14">
        <w:t xml:space="preserve">1.4. Основаниями для отнесения объектов к имуществу казны являются: </w:t>
      </w:r>
    </w:p>
    <w:p w:rsidR="00CA2DF6" w:rsidRPr="009E6D14" w:rsidRDefault="00CA2DF6" w:rsidP="009E6D14">
      <w:pPr>
        <w:ind w:firstLine="720"/>
        <w:jc w:val="both"/>
      </w:pPr>
      <w:r w:rsidRPr="009E6D14">
        <w:t>- отсутствие закрепления за муниципальными унитарными предприятиями и учреждениями в хозяйственном ведении и оперативном управлении муниципального имущества, построенного, переданного или приобретенного за счет средств бюджета муниципального образования;</w:t>
      </w:r>
    </w:p>
    <w:p w:rsidR="00CA2DF6" w:rsidRPr="009E6D14" w:rsidRDefault="00CA2DF6" w:rsidP="009E6D14">
      <w:pPr>
        <w:ind w:firstLine="720"/>
        <w:jc w:val="both"/>
      </w:pPr>
      <w:r w:rsidRPr="009E6D14">
        <w:t>- отсутствие собственника имущества, отказ собственника от имущества или утрата собственником права на имущество по иным основаниям, на которое в случаях и порядке, установленных действующим законодательством, приобретено право муниципальной собственности;</w:t>
      </w:r>
    </w:p>
    <w:p w:rsidR="00CA2DF6" w:rsidRPr="009E6D14" w:rsidRDefault="00CA2DF6" w:rsidP="009E6D14">
      <w:pPr>
        <w:ind w:firstLine="720"/>
        <w:jc w:val="both"/>
      </w:pPr>
      <w:r w:rsidRPr="009E6D14">
        <w:t>- изъятие излишнего, неиспользуемого либо используемого не по назначению муниципального имущества, закрепленного за муниципальными учреждениями и предприятиями в соответствии с действующим законодательством.</w:t>
      </w:r>
    </w:p>
    <w:p w:rsidR="009C36B8" w:rsidRPr="009E6D14" w:rsidRDefault="009C36B8" w:rsidP="009E6D14">
      <w:pPr>
        <w:ind w:firstLine="720"/>
        <w:jc w:val="both"/>
      </w:pPr>
      <w:r w:rsidRPr="009E6D14">
        <w:t>1.</w:t>
      </w:r>
      <w:r w:rsidR="00CA2DF6" w:rsidRPr="009E6D14">
        <w:t>5</w:t>
      </w:r>
      <w:r w:rsidRPr="009E6D14">
        <w:t xml:space="preserve">. От имени муниципального образования учет, оформление и государственную регистрацию права собственности на недвижимое и движимое имущество, составляющее </w:t>
      </w:r>
      <w:r w:rsidR="002743D4" w:rsidRPr="009E6D14">
        <w:t>к</w:t>
      </w:r>
      <w:r w:rsidRPr="009E6D14">
        <w:t xml:space="preserve">азну, осуществляет администрация муниципального образования </w:t>
      </w:r>
      <w:r w:rsidR="002743D4" w:rsidRPr="009E6D14">
        <w:t>Шлиссельбургское городское поселение Кировск</w:t>
      </w:r>
      <w:r w:rsidR="0039502E">
        <w:t>ого</w:t>
      </w:r>
      <w:r w:rsidR="002743D4" w:rsidRPr="009E6D14">
        <w:t xml:space="preserve"> муниципальн</w:t>
      </w:r>
      <w:r w:rsidR="0039502E">
        <w:t>ого</w:t>
      </w:r>
      <w:r w:rsidR="002743D4" w:rsidRPr="009E6D14">
        <w:t xml:space="preserve"> район</w:t>
      </w:r>
      <w:r w:rsidR="0039502E">
        <w:t>а</w:t>
      </w:r>
      <w:r w:rsidR="002743D4" w:rsidRPr="009E6D14">
        <w:t xml:space="preserve">  Ленинградской области </w:t>
      </w:r>
      <w:r w:rsidRPr="009E6D14">
        <w:t>(далее – администрация) в порядке, установленном действующим законодательством, настоящим Положением и иными актами органов местного самоуправления.</w:t>
      </w:r>
    </w:p>
    <w:p w:rsidR="00FC5F70" w:rsidRPr="009E6D14" w:rsidRDefault="00FC5F70" w:rsidP="009E6D14">
      <w:pPr>
        <w:ind w:firstLine="720"/>
        <w:jc w:val="both"/>
      </w:pPr>
      <w:r w:rsidRPr="009E6D14">
        <w:t>1.</w:t>
      </w:r>
      <w:r w:rsidR="00CA2DF6" w:rsidRPr="009E6D14">
        <w:t>6</w:t>
      </w:r>
      <w:r w:rsidRPr="009E6D14">
        <w:t xml:space="preserve">. Управление и распоряжение имуществом казны от имени муниципального образования осуществляет </w:t>
      </w:r>
      <w:r w:rsidR="00504C4E">
        <w:t>С</w:t>
      </w:r>
      <w:r w:rsidRPr="009E6D14">
        <w:t xml:space="preserve">овет депутатов муниципального образования, </w:t>
      </w:r>
      <w:r w:rsidR="00594CEB">
        <w:t>администрация.</w:t>
      </w:r>
      <w:r w:rsidRPr="009E6D14">
        <w:t xml:space="preserve"> </w:t>
      </w:r>
    </w:p>
    <w:p w:rsidR="00FC5F70" w:rsidRPr="009E6D14" w:rsidRDefault="00FC5F70" w:rsidP="009E6D14">
      <w:pPr>
        <w:jc w:val="both"/>
      </w:pPr>
    </w:p>
    <w:p w:rsidR="009C36B8" w:rsidRPr="009E6D14" w:rsidRDefault="009C36B8" w:rsidP="009E6D14">
      <w:pPr>
        <w:jc w:val="center"/>
        <w:rPr>
          <w:b/>
        </w:rPr>
      </w:pPr>
      <w:r w:rsidRPr="008A098D">
        <w:rPr>
          <w:b/>
        </w:rPr>
        <w:lastRenderedPageBreak/>
        <w:t>2.</w:t>
      </w:r>
      <w:r w:rsidRPr="009E6D14">
        <w:rPr>
          <w:b/>
        </w:rPr>
        <w:t xml:space="preserve"> Цели и задачи </w:t>
      </w:r>
      <w:r w:rsidR="00572D83" w:rsidRPr="009E6D14">
        <w:rPr>
          <w:b/>
        </w:rPr>
        <w:t xml:space="preserve">формирования, учета, </w:t>
      </w:r>
      <w:r w:rsidRPr="009E6D14">
        <w:rPr>
          <w:b/>
        </w:rPr>
        <w:t>управления и распоряжения</w:t>
      </w:r>
    </w:p>
    <w:p w:rsidR="009C36B8" w:rsidRPr="009E6D14" w:rsidRDefault="009C36B8" w:rsidP="009E6D14">
      <w:pPr>
        <w:jc w:val="center"/>
        <w:rPr>
          <w:b/>
        </w:rPr>
      </w:pPr>
      <w:r w:rsidRPr="009E6D14">
        <w:rPr>
          <w:b/>
        </w:rPr>
        <w:t>имуществом казны</w:t>
      </w:r>
      <w:r w:rsidR="00DF0538" w:rsidRPr="009E6D14">
        <w:rPr>
          <w:b/>
        </w:rPr>
        <w:t xml:space="preserve"> </w:t>
      </w:r>
    </w:p>
    <w:p w:rsidR="009C36B8" w:rsidRPr="009E6D14" w:rsidRDefault="009C36B8" w:rsidP="009E6D14">
      <w:pPr>
        <w:jc w:val="both"/>
      </w:pPr>
    </w:p>
    <w:p w:rsidR="00D85923" w:rsidRPr="009E6D14" w:rsidRDefault="009C36B8" w:rsidP="009E6D14">
      <w:pPr>
        <w:ind w:firstLine="720"/>
        <w:jc w:val="both"/>
      </w:pPr>
      <w:bookmarkStart w:id="4" w:name="sub_1103"/>
      <w:bookmarkEnd w:id="4"/>
      <w:r w:rsidRPr="009E6D14">
        <w:t xml:space="preserve">2.1. </w:t>
      </w:r>
      <w:r w:rsidR="00572D83" w:rsidRPr="009E6D14">
        <w:t>Основными целями формирования</w:t>
      </w:r>
      <w:r w:rsidR="00D85923" w:rsidRPr="009E6D14">
        <w:t>,</w:t>
      </w:r>
      <w:r w:rsidR="00572D83" w:rsidRPr="009E6D14">
        <w:t xml:space="preserve"> учета</w:t>
      </w:r>
      <w:r w:rsidRPr="009E6D14">
        <w:t xml:space="preserve"> </w:t>
      </w:r>
      <w:r w:rsidR="00217DF4" w:rsidRPr="009E6D14">
        <w:t xml:space="preserve">имущества </w:t>
      </w:r>
      <w:r w:rsidRPr="009E6D14">
        <w:t>казн</w:t>
      </w:r>
      <w:r w:rsidR="00217DF4" w:rsidRPr="009E6D14">
        <w:t xml:space="preserve">ы, управления и распоряжения казной </w:t>
      </w:r>
      <w:r w:rsidR="00D85923" w:rsidRPr="009E6D14">
        <w:t xml:space="preserve">муниципального образования </w:t>
      </w:r>
      <w:r w:rsidRPr="009E6D14">
        <w:t>являются</w:t>
      </w:r>
      <w:r w:rsidR="00D85923" w:rsidRPr="009E6D14">
        <w:t>:</w:t>
      </w:r>
    </w:p>
    <w:p w:rsidR="00D85923" w:rsidRPr="009E6D14" w:rsidRDefault="00D85923" w:rsidP="009E6D14">
      <w:pPr>
        <w:ind w:firstLine="720"/>
        <w:jc w:val="both"/>
      </w:pPr>
      <w:r w:rsidRPr="009E6D14">
        <w:t xml:space="preserve">- </w:t>
      </w:r>
      <w:r w:rsidR="009C36B8" w:rsidRPr="009E6D14">
        <w:t>укрепление материально-финансовой основы местного самоуправления</w:t>
      </w:r>
      <w:r w:rsidRPr="009E6D14">
        <w:t>;</w:t>
      </w:r>
    </w:p>
    <w:p w:rsidR="00D85923" w:rsidRPr="009E6D14" w:rsidRDefault="00D85923" w:rsidP="009E6D14">
      <w:pPr>
        <w:ind w:firstLine="720"/>
        <w:jc w:val="both"/>
      </w:pPr>
      <w:r w:rsidRPr="009E6D14">
        <w:t>- обеспечение экономической и финансовой самостоятельности муниципального образования в сфере гражданских правоотношений;</w:t>
      </w:r>
    </w:p>
    <w:p w:rsidR="00D85923" w:rsidRPr="009E6D14" w:rsidRDefault="00D85923" w:rsidP="009E6D14">
      <w:pPr>
        <w:ind w:firstLine="720"/>
        <w:jc w:val="both"/>
      </w:pPr>
      <w:r w:rsidRPr="009E6D14">
        <w:t>- сохранение</w:t>
      </w:r>
      <w:r w:rsidR="009C36B8" w:rsidRPr="009E6D14">
        <w:t>,</w:t>
      </w:r>
      <w:r w:rsidRPr="009E6D14">
        <w:t xml:space="preserve"> воспроизводство и пр</w:t>
      </w:r>
      <w:r w:rsidR="00504C4E">
        <w:t>и</w:t>
      </w:r>
      <w:r w:rsidRPr="009E6D14">
        <w:t>умножение объектов муниципальной собственности муниципального образования;</w:t>
      </w:r>
    </w:p>
    <w:p w:rsidR="00D85923" w:rsidRPr="009E6D14" w:rsidRDefault="00D85923" w:rsidP="009E6D14">
      <w:pPr>
        <w:ind w:firstLine="720"/>
        <w:jc w:val="both"/>
      </w:pPr>
      <w:r w:rsidRPr="009E6D14">
        <w:t>- привлечение инвестиций и стимулирование предпринимательской активности на территории муниципального образования;</w:t>
      </w:r>
    </w:p>
    <w:p w:rsidR="002F0FEC" w:rsidRPr="009E6D14" w:rsidRDefault="00D85923" w:rsidP="009E6D14">
      <w:pPr>
        <w:ind w:firstLine="720"/>
        <w:jc w:val="both"/>
      </w:pPr>
      <w:r w:rsidRPr="009E6D14">
        <w:t xml:space="preserve">- повышение доходов муниципального образования от коммерческого использования </w:t>
      </w:r>
      <w:r w:rsidR="002F0FEC" w:rsidRPr="009E6D14">
        <w:t>объектов муниципальной собственности</w:t>
      </w:r>
      <w:r w:rsidR="007C4EF2">
        <w:t>.</w:t>
      </w:r>
    </w:p>
    <w:p w:rsidR="009C36B8" w:rsidRPr="009E6D14" w:rsidRDefault="009C36B8" w:rsidP="009E6D14">
      <w:pPr>
        <w:ind w:firstLine="720"/>
        <w:jc w:val="both"/>
      </w:pPr>
      <w:r w:rsidRPr="009E6D14">
        <w:t xml:space="preserve">2.2. </w:t>
      </w:r>
      <w:r w:rsidR="00302FF6" w:rsidRPr="009E6D14">
        <w:t>Для реализации целей</w:t>
      </w:r>
      <w:r w:rsidRPr="009E6D14">
        <w:t xml:space="preserve"> при </w:t>
      </w:r>
      <w:r w:rsidR="00302FF6" w:rsidRPr="009E6D14">
        <w:t xml:space="preserve">формировании, учете, </w:t>
      </w:r>
      <w:r w:rsidRPr="009E6D14">
        <w:t>управлении и распоряжении имуществом казны решаются следующие задачи:</w:t>
      </w:r>
    </w:p>
    <w:p w:rsidR="009C36B8" w:rsidRPr="009E6D14" w:rsidRDefault="009C36B8" w:rsidP="008A098D">
      <w:pPr>
        <w:ind w:firstLine="720"/>
        <w:jc w:val="both"/>
      </w:pPr>
      <w:r w:rsidRPr="009E6D14">
        <w:t xml:space="preserve">- </w:t>
      </w:r>
      <w:proofErr w:type="spellStart"/>
      <w:r w:rsidRPr="009E6D14">
        <w:t>пообъектный</w:t>
      </w:r>
      <w:proofErr w:type="spellEnd"/>
      <w:r w:rsidRPr="009E6D14">
        <w:t xml:space="preserve"> учет имущества, входящего в </w:t>
      </w:r>
      <w:r w:rsidR="00BE2608" w:rsidRPr="009E6D14">
        <w:t xml:space="preserve">состав </w:t>
      </w:r>
      <w:r w:rsidRPr="009E6D14">
        <w:t>казн</w:t>
      </w:r>
      <w:r w:rsidR="00BE2608" w:rsidRPr="009E6D14">
        <w:t>ы</w:t>
      </w:r>
      <w:r w:rsidRPr="009E6D14">
        <w:t>, своевременное отражение его движения;</w:t>
      </w:r>
    </w:p>
    <w:p w:rsidR="009C36B8" w:rsidRPr="009E6D14" w:rsidRDefault="009C36B8" w:rsidP="008A098D">
      <w:pPr>
        <w:ind w:firstLine="720"/>
        <w:jc w:val="both"/>
      </w:pPr>
      <w:r w:rsidRPr="009E6D14">
        <w:t>- сохранение и приумножение в составе казны имущества, управление и распоряжение которым обеспечивает привлечение в доход бюджета муниципального образования дополнительных средств;</w:t>
      </w:r>
    </w:p>
    <w:p w:rsidR="009C36B8" w:rsidRPr="009E6D14" w:rsidRDefault="009C36B8" w:rsidP="008A098D">
      <w:pPr>
        <w:ind w:firstLine="720"/>
        <w:jc w:val="both"/>
      </w:pPr>
      <w:r w:rsidRPr="009E6D14">
        <w:t>- выявление и применение наиболее эффективных способов использования муниципального имущества;</w:t>
      </w:r>
    </w:p>
    <w:p w:rsidR="009C36B8" w:rsidRDefault="009C36B8" w:rsidP="008A098D">
      <w:pPr>
        <w:ind w:firstLine="720"/>
        <w:jc w:val="both"/>
      </w:pPr>
      <w:r w:rsidRPr="009E6D14">
        <w:t xml:space="preserve">- </w:t>
      </w:r>
      <w:proofErr w:type="gramStart"/>
      <w:r w:rsidRPr="009E6D14">
        <w:t>контроль за</w:t>
      </w:r>
      <w:proofErr w:type="gramEnd"/>
      <w:r w:rsidRPr="009E6D14">
        <w:t xml:space="preserve"> сохранностью и использованием муниципального имущества по целевому назначению.</w:t>
      </w:r>
    </w:p>
    <w:p w:rsidR="008A098D" w:rsidRPr="009E6D14" w:rsidRDefault="008A098D" w:rsidP="008A098D">
      <w:pPr>
        <w:ind w:firstLine="720"/>
        <w:jc w:val="both"/>
      </w:pPr>
    </w:p>
    <w:p w:rsidR="009C36B8" w:rsidRDefault="009C36B8" w:rsidP="008A098D">
      <w:pPr>
        <w:jc w:val="center"/>
        <w:rPr>
          <w:b/>
        </w:rPr>
      </w:pPr>
      <w:r w:rsidRPr="008A098D">
        <w:rPr>
          <w:b/>
        </w:rPr>
        <w:t>3. Состав и источники формирования казны</w:t>
      </w:r>
    </w:p>
    <w:p w:rsidR="008A098D" w:rsidRPr="008A098D" w:rsidRDefault="008A098D" w:rsidP="008A098D">
      <w:pPr>
        <w:jc w:val="center"/>
        <w:rPr>
          <w:b/>
        </w:rPr>
      </w:pPr>
    </w:p>
    <w:p w:rsidR="009C36B8" w:rsidRPr="009E6D14" w:rsidRDefault="009C36B8" w:rsidP="0002462A">
      <w:pPr>
        <w:ind w:firstLine="720"/>
        <w:jc w:val="both"/>
      </w:pPr>
      <w:r w:rsidRPr="009E6D14">
        <w:t>3.1. Объектами</w:t>
      </w:r>
      <w:r w:rsidR="008028FE" w:rsidRPr="009E6D14">
        <w:t>, составляющими</w:t>
      </w:r>
      <w:r w:rsidRPr="009E6D14">
        <w:t xml:space="preserve"> казн</w:t>
      </w:r>
      <w:r w:rsidR="008028FE" w:rsidRPr="009E6D14">
        <w:t>у</w:t>
      </w:r>
      <w:r w:rsidRPr="009E6D14">
        <w:t xml:space="preserve"> </w:t>
      </w:r>
      <w:r w:rsidR="008028FE" w:rsidRPr="009E6D14">
        <w:t>муниципального образования</w:t>
      </w:r>
      <w:r w:rsidR="00F42871" w:rsidRPr="009E6D14">
        <w:t>,</w:t>
      </w:r>
      <w:r w:rsidR="008028FE" w:rsidRPr="009E6D14">
        <w:t xml:space="preserve"> </w:t>
      </w:r>
      <w:r w:rsidRPr="009E6D14">
        <w:t>являются:</w:t>
      </w:r>
    </w:p>
    <w:p w:rsidR="009C36B8" w:rsidRPr="009E6D14" w:rsidRDefault="00F42871" w:rsidP="0002462A">
      <w:pPr>
        <w:ind w:firstLine="720"/>
        <w:jc w:val="both"/>
      </w:pPr>
      <w:r w:rsidRPr="009E6D14">
        <w:t>1)</w:t>
      </w:r>
      <w:r w:rsidR="009C36B8" w:rsidRPr="009E6D14">
        <w:t xml:space="preserve"> средства бюджета муниципального образования;</w:t>
      </w:r>
    </w:p>
    <w:p w:rsidR="009C36B8" w:rsidRPr="009E6D14" w:rsidRDefault="00F42871" w:rsidP="0002462A">
      <w:pPr>
        <w:ind w:firstLine="720"/>
        <w:jc w:val="both"/>
      </w:pPr>
      <w:r w:rsidRPr="009E6D14">
        <w:t>2)</w:t>
      </w:r>
      <w:r w:rsidR="009C36B8" w:rsidRPr="009E6D14">
        <w:t xml:space="preserve"> </w:t>
      </w:r>
      <w:r w:rsidR="008028FE" w:rsidRPr="009E6D14">
        <w:t>недвижимое имущество</w:t>
      </w:r>
      <w:r w:rsidR="009C36B8" w:rsidRPr="009E6D14">
        <w:t xml:space="preserve">, </w:t>
      </w:r>
      <w:r w:rsidR="008028FE" w:rsidRPr="009E6D14">
        <w:t xml:space="preserve">находящееся в собственности муниципального образования и </w:t>
      </w:r>
      <w:r w:rsidR="00297D28" w:rsidRPr="009E6D14">
        <w:t>незакрепленное за муниципальными предприятиями и учреждениями</w:t>
      </w:r>
      <w:r w:rsidR="00FE0A48" w:rsidRPr="009E6D14">
        <w:t>:</w:t>
      </w:r>
    </w:p>
    <w:p w:rsidR="00F42871" w:rsidRPr="009E6D14" w:rsidRDefault="00F42871" w:rsidP="0002462A">
      <w:pPr>
        <w:ind w:firstLine="720"/>
        <w:jc w:val="both"/>
      </w:pPr>
      <w:r w:rsidRPr="009E6D14">
        <w:t xml:space="preserve">- муниципальный нежилой фонд (нежилые встроено-пристроенные </w:t>
      </w:r>
      <w:r w:rsidR="00DD08C8" w:rsidRPr="009E6D14">
        <w:t>помещения, отдельно стоящие здания, строения, сооружения, объекты инженерной инфраструктуры, иные хозяйственные сооружения);</w:t>
      </w:r>
    </w:p>
    <w:p w:rsidR="00DD08C8" w:rsidRPr="009E6D14" w:rsidRDefault="00DD08C8" w:rsidP="0002462A">
      <w:pPr>
        <w:ind w:firstLine="720"/>
        <w:jc w:val="both"/>
      </w:pPr>
      <w:r w:rsidRPr="009E6D14">
        <w:t xml:space="preserve">- муниципальный жилой фонд (жилые дома, части жилых домов, квартиры, части квартир, комнаты); </w:t>
      </w:r>
    </w:p>
    <w:p w:rsidR="009C36B8" w:rsidRPr="009E6D14" w:rsidRDefault="009C36B8" w:rsidP="0002462A">
      <w:pPr>
        <w:ind w:firstLine="720"/>
        <w:jc w:val="both"/>
      </w:pPr>
      <w:r w:rsidRPr="009E6D14">
        <w:t xml:space="preserve">- </w:t>
      </w:r>
      <w:r w:rsidR="00297D28" w:rsidRPr="009E6D14">
        <w:t xml:space="preserve">земельные участки, иные </w:t>
      </w:r>
      <w:r w:rsidRPr="009E6D14">
        <w:t>природные ресурсы, находящиеся в муниципальной собственности, в случаях</w:t>
      </w:r>
      <w:r w:rsidR="00504C4E">
        <w:t xml:space="preserve">, </w:t>
      </w:r>
      <w:r w:rsidRPr="009E6D14">
        <w:t>установленных действующим законодательством;</w:t>
      </w:r>
    </w:p>
    <w:p w:rsidR="009C36B8" w:rsidRPr="009E6D14" w:rsidRDefault="00DD08C8" w:rsidP="0002462A">
      <w:pPr>
        <w:ind w:firstLine="720"/>
        <w:jc w:val="both"/>
      </w:pPr>
      <w:r w:rsidRPr="009E6D14">
        <w:t>- имущественные комплексы (предприятия);</w:t>
      </w:r>
    </w:p>
    <w:p w:rsidR="00DD08C8" w:rsidRPr="009E6D14" w:rsidRDefault="00DD08C8" w:rsidP="0002462A">
      <w:pPr>
        <w:ind w:firstLine="720"/>
        <w:jc w:val="both"/>
      </w:pPr>
      <w:r w:rsidRPr="009E6D14">
        <w:t>- иное недвижимое имущество;</w:t>
      </w:r>
    </w:p>
    <w:p w:rsidR="00DD08C8" w:rsidRPr="009E6D14" w:rsidRDefault="00DD08C8" w:rsidP="0002462A">
      <w:pPr>
        <w:ind w:firstLine="720"/>
        <w:jc w:val="both"/>
      </w:pPr>
      <w:r w:rsidRPr="009E6D14">
        <w:t>3) движимое имущество, находящееся в собственности муниципального образования и незакрепленное за муниципальными предприятиями и учреждениями;</w:t>
      </w:r>
    </w:p>
    <w:p w:rsidR="00DD08C8" w:rsidRPr="009E6D14" w:rsidRDefault="00C91C33" w:rsidP="0002462A">
      <w:pPr>
        <w:ind w:firstLine="720"/>
        <w:jc w:val="both"/>
      </w:pPr>
      <w:r w:rsidRPr="009E6D14">
        <w:t>- машины, станки, оборудование, запасы сырья и материалы;</w:t>
      </w:r>
    </w:p>
    <w:p w:rsidR="009C36B8" w:rsidRPr="009E6D14" w:rsidRDefault="009C36B8" w:rsidP="0002462A">
      <w:pPr>
        <w:ind w:firstLine="720"/>
        <w:jc w:val="both"/>
      </w:pPr>
      <w:r w:rsidRPr="009E6D14">
        <w:t>- ценные бумаги, пакеты акций, доли в уставном капитале хозяйствующих субъектов, доли вкладов при совместной деятельности;</w:t>
      </w:r>
    </w:p>
    <w:p w:rsidR="009C36B8" w:rsidRPr="009E6D14" w:rsidRDefault="00C91C33" w:rsidP="0002462A">
      <w:pPr>
        <w:ind w:firstLine="720"/>
        <w:jc w:val="both"/>
      </w:pPr>
      <w:r w:rsidRPr="009E6D14">
        <w:t>-</w:t>
      </w:r>
      <w:r w:rsidR="009C36B8" w:rsidRPr="009E6D14">
        <w:t xml:space="preserve"> нематериальные активы, закрепленные в муниципальной собственности;</w:t>
      </w:r>
    </w:p>
    <w:p w:rsidR="009C36B8" w:rsidRPr="009E6D14" w:rsidRDefault="009C36B8" w:rsidP="0002462A">
      <w:pPr>
        <w:ind w:firstLine="720"/>
        <w:jc w:val="both"/>
      </w:pPr>
      <w:r w:rsidRPr="009E6D14">
        <w:t>- иное движимое имущество.</w:t>
      </w:r>
      <w:bookmarkStart w:id="5" w:name="sub_1104"/>
      <w:bookmarkEnd w:id="5"/>
    </w:p>
    <w:p w:rsidR="00C91C33" w:rsidRPr="009E6D14" w:rsidRDefault="009C36B8" w:rsidP="001B5802">
      <w:pPr>
        <w:ind w:firstLine="720"/>
        <w:jc w:val="both"/>
      </w:pPr>
      <w:r w:rsidRPr="009E6D14">
        <w:t xml:space="preserve">3.2. Источниками образования казны </w:t>
      </w:r>
      <w:r w:rsidR="00C91C33" w:rsidRPr="009E6D14">
        <w:t xml:space="preserve">муниципального образования </w:t>
      </w:r>
      <w:r w:rsidRPr="009E6D14">
        <w:t>может быть имущество:</w:t>
      </w:r>
    </w:p>
    <w:p w:rsidR="009C36B8" w:rsidRPr="009E6D14" w:rsidRDefault="00C03BC3" w:rsidP="001B5802">
      <w:pPr>
        <w:ind w:firstLine="720"/>
        <w:jc w:val="both"/>
      </w:pPr>
      <w:r>
        <w:t>1</w:t>
      </w:r>
      <w:r w:rsidR="00AD59CB" w:rsidRPr="009E6D14">
        <w:t>)</w:t>
      </w:r>
      <w:r w:rsidR="00494C7B" w:rsidRPr="009E6D14">
        <w:t xml:space="preserve"> </w:t>
      </w:r>
      <w:r w:rsidR="009C36B8" w:rsidRPr="009E6D14">
        <w:t xml:space="preserve">переданное в муниципальную собственность муниципального образования в порядке, предусмотренным законодательством о разграничении полномочий между </w:t>
      </w:r>
      <w:r w:rsidR="009C36B8" w:rsidRPr="009E6D14">
        <w:lastRenderedPageBreak/>
        <w:t xml:space="preserve">федеральными органами государственной власти, органами государственной власти субъектов Российской Федерации и </w:t>
      </w:r>
      <w:r w:rsidR="00504C4E">
        <w:t>органами местного самоуправления</w:t>
      </w:r>
      <w:r w:rsidR="009C36B8" w:rsidRPr="009E6D14">
        <w:t>;</w:t>
      </w:r>
    </w:p>
    <w:p w:rsidR="00AD59CB" w:rsidRDefault="00C03BC3" w:rsidP="001B5802">
      <w:pPr>
        <w:ind w:firstLine="720"/>
        <w:jc w:val="both"/>
      </w:pPr>
      <w:r>
        <w:t>2</w:t>
      </w:r>
      <w:r w:rsidR="00AD59CB" w:rsidRPr="009E6D14">
        <w:t>) 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иных сделок;</w:t>
      </w:r>
      <w:r>
        <w:t xml:space="preserve">  </w:t>
      </w:r>
    </w:p>
    <w:p w:rsidR="00C03BC3" w:rsidRPr="009E6D14" w:rsidRDefault="00C03BC3" w:rsidP="00C03BC3">
      <w:pPr>
        <w:ind w:firstLine="720"/>
        <w:jc w:val="both"/>
      </w:pPr>
      <w:r>
        <w:t>3</w:t>
      </w:r>
      <w:r w:rsidRPr="009E6D14">
        <w:t xml:space="preserve">) вновь </w:t>
      </w:r>
      <w:proofErr w:type="gramStart"/>
      <w:r w:rsidRPr="009E6D14">
        <w:t>созданное</w:t>
      </w:r>
      <w:proofErr w:type="gramEnd"/>
      <w:r w:rsidRPr="009E6D14">
        <w:t xml:space="preserve"> или приобретенное за счет средств бюджета муниципального образования;</w:t>
      </w:r>
    </w:p>
    <w:p w:rsidR="00AD59CB" w:rsidRPr="009E6D14" w:rsidRDefault="00AD59CB" w:rsidP="001B5802">
      <w:pPr>
        <w:ind w:firstLine="720"/>
        <w:jc w:val="both"/>
      </w:pPr>
      <w:r w:rsidRPr="009E6D14">
        <w:t>4) бесхозяйное имущество, признанное по решению (определению) суда собственностью муниципального образования;</w:t>
      </w:r>
    </w:p>
    <w:p w:rsidR="00AD59CB" w:rsidRPr="009E6D14" w:rsidRDefault="00BC7B64" w:rsidP="001B5802">
      <w:pPr>
        <w:ind w:firstLine="720"/>
        <w:jc w:val="both"/>
      </w:pPr>
      <w:r w:rsidRPr="009E6D14">
        <w:t xml:space="preserve">5) </w:t>
      </w:r>
      <w:proofErr w:type="gramStart"/>
      <w:r w:rsidRPr="009E6D14">
        <w:t>переданное</w:t>
      </w:r>
      <w:proofErr w:type="gramEnd"/>
      <w:r w:rsidRPr="009E6D14">
        <w:t xml:space="preserve"> в результате ликвидации муниципальных предприятий и учреждений;</w:t>
      </w:r>
    </w:p>
    <w:p w:rsidR="00BC7B64" w:rsidRPr="009E6D14" w:rsidRDefault="00BC7B64" w:rsidP="001B5802">
      <w:pPr>
        <w:ind w:firstLine="720"/>
        <w:jc w:val="both"/>
      </w:pPr>
      <w:r w:rsidRPr="009E6D14">
        <w:t xml:space="preserve">6) </w:t>
      </w:r>
      <w:proofErr w:type="gramStart"/>
      <w:r w:rsidRPr="009E6D14">
        <w:t>изъятое</w:t>
      </w:r>
      <w:proofErr w:type="gramEnd"/>
      <w:r w:rsidRPr="009E6D14">
        <w:t xml:space="preserve"> по законным основаниям из хозяйственного ведения муниципальных унитарных предприятий или оперативного управления муниципальных учреждений в порядке</w:t>
      </w:r>
      <w:r w:rsidR="00504C4E">
        <w:t>,</w:t>
      </w:r>
      <w:r w:rsidRPr="009E6D14">
        <w:t xml:space="preserve"> определенном действующим законодательством;</w:t>
      </w:r>
    </w:p>
    <w:p w:rsidR="00BC7B64" w:rsidRPr="009E6D14" w:rsidRDefault="00BC7B64" w:rsidP="001B5802">
      <w:pPr>
        <w:ind w:firstLine="720"/>
        <w:jc w:val="both"/>
      </w:pPr>
      <w:r w:rsidRPr="009E6D14">
        <w:t xml:space="preserve">7) </w:t>
      </w:r>
      <w:proofErr w:type="gramStart"/>
      <w:r w:rsidR="009C36B8" w:rsidRPr="009E6D14">
        <w:t>поступившее</w:t>
      </w:r>
      <w:proofErr w:type="gramEnd"/>
      <w:r w:rsidR="009C36B8" w:rsidRPr="009E6D14">
        <w:t xml:space="preserve"> в собственность муниципального образования по иным основаниям, предусмотренным действующим законодательством.</w:t>
      </w:r>
      <w:bookmarkStart w:id="6" w:name="sub_1105"/>
      <w:bookmarkEnd w:id="6"/>
    </w:p>
    <w:p w:rsidR="00BC7B64" w:rsidRDefault="009C36B8" w:rsidP="001B5802">
      <w:pPr>
        <w:ind w:firstLine="720"/>
        <w:jc w:val="both"/>
      </w:pPr>
      <w:r w:rsidRPr="009E6D14">
        <w:t xml:space="preserve">3.3. </w:t>
      </w:r>
      <w:proofErr w:type="gramStart"/>
      <w:r w:rsidRPr="009E6D14">
        <w:t xml:space="preserve">Включение в состав муниципальной казны имущества, образованного за счет источников, указанных в </w:t>
      </w:r>
      <w:r w:rsidR="008B41CC">
        <w:t xml:space="preserve">подпунктах «1-2» </w:t>
      </w:r>
      <w:r w:rsidRPr="009E6D14">
        <w:t>пункт</w:t>
      </w:r>
      <w:r w:rsidR="008B41CC">
        <w:t>а</w:t>
      </w:r>
      <w:r w:rsidRPr="009E6D14">
        <w:t xml:space="preserve"> 3.2. </w:t>
      </w:r>
      <w:r w:rsidR="00CE59D7">
        <w:t xml:space="preserve">настоящего Положения, </w:t>
      </w:r>
      <w:r w:rsidRPr="009E6D14">
        <w:t xml:space="preserve">осуществляется на основании </w:t>
      </w:r>
      <w:r w:rsidR="008B41CC">
        <w:t xml:space="preserve">решений Совета депутатов муниципального образования и </w:t>
      </w:r>
      <w:r w:rsidRPr="009E6D14">
        <w:t xml:space="preserve">постановлений </w:t>
      </w:r>
      <w:r w:rsidR="006B782C" w:rsidRPr="009E6D14">
        <w:t>администрации</w:t>
      </w:r>
      <w:r w:rsidR="008B41CC">
        <w:t>, а в подпунктах «3-7»  пункта 3.2. настоящего Положения на основании постановлений администрации</w:t>
      </w:r>
      <w:r w:rsidR="006B782C" w:rsidRPr="009E6D14">
        <w:t xml:space="preserve"> </w:t>
      </w:r>
      <w:r w:rsidR="00754472">
        <w:t>с указанием в нем наименования имущества, его индивидуализирующих характеристик, а также способа его дальнейшего использования</w:t>
      </w:r>
      <w:r w:rsidR="00011A6E" w:rsidRPr="009E6D14">
        <w:t>.</w:t>
      </w:r>
      <w:bookmarkStart w:id="7" w:name="sub_1106"/>
      <w:bookmarkStart w:id="8" w:name="sub_1108"/>
      <w:bookmarkEnd w:id="7"/>
      <w:bookmarkEnd w:id="8"/>
      <w:proofErr w:type="gramEnd"/>
    </w:p>
    <w:p w:rsidR="009C36B8" w:rsidRPr="009E6D14" w:rsidRDefault="009C36B8" w:rsidP="00F97F5D">
      <w:pPr>
        <w:ind w:firstLine="720"/>
        <w:jc w:val="both"/>
      </w:pPr>
      <w:r w:rsidRPr="009E6D14">
        <w:t xml:space="preserve">3.4. Формирование </w:t>
      </w:r>
      <w:r w:rsidR="00B4563E" w:rsidRPr="009E6D14">
        <w:t>имущества</w:t>
      </w:r>
      <w:r w:rsidRPr="009E6D14">
        <w:t xml:space="preserve"> казны и финансирование ее содержания осуществляются за счет средств бюджета муниципального образования и иных источников, не запрещенных законодательством.</w:t>
      </w:r>
    </w:p>
    <w:p w:rsidR="005B3CF4" w:rsidRPr="009E6D14" w:rsidRDefault="005B3CF4" w:rsidP="00F97F5D">
      <w:pPr>
        <w:ind w:firstLine="720"/>
        <w:jc w:val="both"/>
      </w:pPr>
      <w:r w:rsidRPr="009E6D14">
        <w:t>3.5.  Имущество может быть исключено из казны в порядке, установленном законодательством Российской Федерации, нормативными правовыми актами органов местного самоуправления, в случаях:</w:t>
      </w:r>
    </w:p>
    <w:p w:rsidR="005B3CF4" w:rsidRPr="009E6D14" w:rsidRDefault="005B3CF4" w:rsidP="00F97F5D">
      <w:pPr>
        <w:ind w:firstLine="720"/>
        <w:jc w:val="both"/>
      </w:pPr>
      <w:r w:rsidRPr="009E6D14">
        <w:t>1)  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Федерации, другим муниципальным образованиям;</w:t>
      </w:r>
    </w:p>
    <w:p w:rsidR="00014FE7" w:rsidRPr="009E6D14" w:rsidRDefault="005B3CF4" w:rsidP="00F97F5D">
      <w:pPr>
        <w:ind w:firstLine="720"/>
        <w:jc w:val="both"/>
      </w:pPr>
      <w:r w:rsidRPr="009E6D14">
        <w:t>2)   внесения муниципального имущества в качестве вкладов в акционерные общества</w:t>
      </w:r>
      <w:r w:rsidR="00794F1F">
        <w:t xml:space="preserve"> </w:t>
      </w:r>
      <w:r w:rsidRPr="009E6D14">
        <w:t xml:space="preserve"> в </w:t>
      </w:r>
      <w:r w:rsidR="00794F1F">
        <w:t xml:space="preserve">соответствии с </w:t>
      </w:r>
      <w:r w:rsidRPr="009E6D14">
        <w:t xml:space="preserve"> действующим законодательством;</w:t>
      </w:r>
    </w:p>
    <w:p w:rsidR="00014FE7" w:rsidRPr="009E6D14" w:rsidRDefault="00014FE7" w:rsidP="00F97F5D">
      <w:pPr>
        <w:ind w:firstLine="720"/>
        <w:jc w:val="both"/>
      </w:pPr>
      <w:r w:rsidRPr="009E6D14">
        <w:t>3)   отчуждения имущества вследствие гражданско-правовой сделки (продажа, дарение, мена);</w:t>
      </w:r>
    </w:p>
    <w:p w:rsidR="005B3CF4" w:rsidRPr="009E6D14" w:rsidRDefault="00014FE7" w:rsidP="00F97F5D">
      <w:pPr>
        <w:ind w:firstLine="720"/>
        <w:jc w:val="both"/>
      </w:pPr>
      <w:r w:rsidRPr="009E6D14">
        <w:t>4</w:t>
      </w:r>
      <w:r w:rsidR="005B3CF4" w:rsidRPr="009E6D14">
        <w:t>)   закрепления на праве хозяйственного ведения за муниципальными предприятиями;</w:t>
      </w:r>
    </w:p>
    <w:p w:rsidR="005B3CF4" w:rsidRPr="009E6D14" w:rsidRDefault="00014FE7" w:rsidP="00F97F5D">
      <w:pPr>
        <w:ind w:firstLine="720"/>
        <w:jc w:val="both"/>
      </w:pPr>
      <w:r w:rsidRPr="009E6D14">
        <w:t>5</w:t>
      </w:r>
      <w:r w:rsidR="005B3CF4" w:rsidRPr="009E6D14">
        <w:t>)   закрепления на праве оперативного управления за муниципальными учреждениями;</w:t>
      </w:r>
    </w:p>
    <w:p w:rsidR="005B3CF4" w:rsidRPr="009E6D14" w:rsidRDefault="00014FE7" w:rsidP="00F97F5D">
      <w:pPr>
        <w:ind w:firstLine="720"/>
        <w:jc w:val="both"/>
      </w:pPr>
      <w:r w:rsidRPr="009E6D14">
        <w:t>6</w:t>
      </w:r>
      <w:r w:rsidR="005B3CF4" w:rsidRPr="009E6D14">
        <w:t>)  принятия решения о списании имущества муниципальной казны в результате физического износа;</w:t>
      </w:r>
    </w:p>
    <w:p w:rsidR="005B3CF4" w:rsidRPr="009E6D14" w:rsidRDefault="00014FE7" w:rsidP="00F97F5D">
      <w:pPr>
        <w:ind w:firstLine="720"/>
        <w:jc w:val="both"/>
      </w:pPr>
      <w:r w:rsidRPr="009E6D14">
        <w:t>7</w:t>
      </w:r>
      <w:r w:rsidR="005B3CF4" w:rsidRPr="009E6D14">
        <w:t>)   потерь, возникших вследствие причинения ущерба недвижимому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5B3CF4" w:rsidRPr="009E6D14" w:rsidRDefault="00014FE7" w:rsidP="00F97F5D">
      <w:pPr>
        <w:ind w:firstLine="720"/>
        <w:jc w:val="both"/>
      </w:pPr>
      <w:r w:rsidRPr="009E6D14">
        <w:t>8</w:t>
      </w:r>
      <w:r w:rsidR="005B3CF4" w:rsidRPr="009E6D14">
        <w:t>)   прекращения права муниципальной собственности на имущество муниципальной казны по иным основаниям, предусмотренным действующим законодательством Российской Федерации.</w:t>
      </w:r>
    </w:p>
    <w:p w:rsidR="00014FE7" w:rsidRPr="009E6D14" w:rsidRDefault="005B3CF4" w:rsidP="00F97F5D">
      <w:pPr>
        <w:ind w:firstLine="720"/>
        <w:jc w:val="both"/>
      </w:pPr>
      <w:r w:rsidRPr="009E6D14">
        <w:t>3.6.</w:t>
      </w:r>
      <w:r w:rsidR="00014FE7" w:rsidRPr="009E6D14">
        <w:t xml:space="preserve"> Исключение из состава казны имущества, в случаях указанных в </w:t>
      </w:r>
      <w:r w:rsidR="008B41CC">
        <w:t xml:space="preserve">подпунктах «1-3» </w:t>
      </w:r>
      <w:r w:rsidR="00014FE7" w:rsidRPr="009E6D14">
        <w:t>пункт</w:t>
      </w:r>
      <w:r w:rsidR="008B41CC">
        <w:t>а</w:t>
      </w:r>
      <w:r w:rsidR="00014FE7" w:rsidRPr="009E6D14">
        <w:t xml:space="preserve"> 3.5. </w:t>
      </w:r>
      <w:r w:rsidR="008B41CC">
        <w:t xml:space="preserve"> </w:t>
      </w:r>
      <w:r w:rsidR="00754472">
        <w:t xml:space="preserve">настоящего Положения, </w:t>
      </w:r>
      <w:r w:rsidR="00014FE7" w:rsidRPr="009E6D14">
        <w:t xml:space="preserve">осуществляется на основании </w:t>
      </w:r>
      <w:r w:rsidR="008B41CC">
        <w:t xml:space="preserve">решений Совета депутатов муниципального образования и </w:t>
      </w:r>
      <w:r w:rsidR="008B41CC" w:rsidRPr="009E6D14">
        <w:t>постановлений администрации</w:t>
      </w:r>
      <w:r w:rsidR="008B41CC">
        <w:t xml:space="preserve">, а в подпунктах «4-8» пункта 3.5. настоящего Положения на основании </w:t>
      </w:r>
      <w:r w:rsidR="00014FE7" w:rsidRPr="009E6D14">
        <w:t xml:space="preserve">постановлений администрации </w:t>
      </w:r>
      <w:r w:rsidR="00754472">
        <w:t>с указанием наименования имущества, его индивидуализирующих характеристик, причин его выбытия (списания)</w:t>
      </w:r>
      <w:r w:rsidR="00014FE7" w:rsidRPr="009E6D14">
        <w:t>.</w:t>
      </w:r>
    </w:p>
    <w:p w:rsidR="005B3CF4" w:rsidRPr="009E6D14" w:rsidRDefault="005B3CF4" w:rsidP="009E6D14">
      <w:pPr>
        <w:jc w:val="both"/>
      </w:pPr>
    </w:p>
    <w:p w:rsidR="009C36B8" w:rsidRDefault="009C36B8" w:rsidP="00F97F5D">
      <w:pPr>
        <w:jc w:val="center"/>
        <w:rPr>
          <w:b/>
        </w:rPr>
      </w:pPr>
      <w:bookmarkStart w:id="9" w:name="sub_1300"/>
      <w:bookmarkEnd w:id="9"/>
      <w:r w:rsidRPr="00F97F5D">
        <w:rPr>
          <w:b/>
        </w:rPr>
        <w:lastRenderedPageBreak/>
        <w:t xml:space="preserve">4. Учет объектов </w:t>
      </w:r>
      <w:r w:rsidR="007D5267" w:rsidRPr="00F97F5D">
        <w:rPr>
          <w:b/>
        </w:rPr>
        <w:t xml:space="preserve">имущества </w:t>
      </w:r>
      <w:r w:rsidRPr="00F97F5D">
        <w:rPr>
          <w:b/>
        </w:rPr>
        <w:t>казны</w:t>
      </w:r>
    </w:p>
    <w:p w:rsidR="00F97F5D" w:rsidRPr="00F97F5D" w:rsidRDefault="00F97F5D" w:rsidP="00F97F5D">
      <w:pPr>
        <w:jc w:val="center"/>
        <w:rPr>
          <w:b/>
        </w:rPr>
      </w:pPr>
    </w:p>
    <w:p w:rsidR="009C36B8" w:rsidRPr="009E6D14" w:rsidRDefault="009C36B8" w:rsidP="00F97F5D">
      <w:pPr>
        <w:ind w:firstLine="720"/>
        <w:jc w:val="both"/>
      </w:pPr>
      <w:r w:rsidRPr="009E6D14">
        <w:t>4.1. Имущество, составляющее казну, принадлежит на праве собственности муниципальному образованию.</w:t>
      </w:r>
    </w:p>
    <w:p w:rsidR="009C36B8" w:rsidRPr="009E6D14" w:rsidRDefault="009C36B8" w:rsidP="00F97F5D">
      <w:pPr>
        <w:ind w:firstLine="720"/>
        <w:jc w:val="both"/>
      </w:pPr>
      <w:r w:rsidRPr="009E6D14">
        <w:t xml:space="preserve">4.2. </w:t>
      </w:r>
      <w:r w:rsidR="006C739A" w:rsidRPr="009E6D14">
        <w:t>Учет объектов имущества казны муниципального образования и их движени</w:t>
      </w:r>
      <w:r w:rsidR="001C18FA" w:rsidRPr="009E6D14">
        <w:t>я</w:t>
      </w:r>
      <w:r w:rsidR="006C739A" w:rsidRPr="009E6D14">
        <w:t xml:space="preserve"> осуществляется путем внесения сведений в соответствующий раздел реестра муниципального </w:t>
      </w:r>
      <w:r w:rsidR="00A2785E" w:rsidRPr="009E6D14">
        <w:t xml:space="preserve">имущества муниципального </w:t>
      </w:r>
      <w:r w:rsidR="006C739A" w:rsidRPr="009E6D14">
        <w:t>образования</w:t>
      </w:r>
      <w:r w:rsidR="007D5267" w:rsidRPr="009E6D14">
        <w:t>, содержащий сведения о наименовании, стоимости,  основании и сроке постановки на учет, исключении имущества</w:t>
      </w:r>
      <w:r w:rsidR="00C32CCE" w:rsidRPr="009E6D14">
        <w:t xml:space="preserve"> из состава казны, </w:t>
      </w:r>
      <w:r w:rsidR="007D5267" w:rsidRPr="009E6D14">
        <w:t>а также другие сведения, установленные действующим законодательством</w:t>
      </w:r>
      <w:r w:rsidR="00A2785E" w:rsidRPr="009E6D14">
        <w:t>.</w:t>
      </w:r>
    </w:p>
    <w:p w:rsidR="00A2785E" w:rsidRPr="009E6D14" w:rsidRDefault="00A2785E" w:rsidP="00F97F5D">
      <w:pPr>
        <w:ind w:firstLine="720"/>
        <w:jc w:val="both"/>
      </w:pPr>
      <w:r w:rsidRPr="009E6D14">
        <w:t>4.3. Ведение реестра муниципального имущества муниципального образования осуществляется в соответствии с Положением об организации учета муниципального имущества и порядке ведения реестра муниципальной собственности муниципального образования Шлиссельбургское городское поселение муниципального образования Кировский муниципальный район Ленинградской области.</w:t>
      </w:r>
    </w:p>
    <w:p w:rsidR="002E02ED" w:rsidRPr="009E6D14" w:rsidRDefault="00A2785E" w:rsidP="00F97F5D">
      <w:pPr>
        <w:ind w:firstLine="720"/>
        <w:jc w:val="both"/>
      </w:pPr>
      <w:r w:rsidRPr="009E6D14">
        <w:t xml:space="preserve">4.4. </w:t>
      </w:r>
      <w:r w:rsidR="002E02ED" w:rsidRPr="009E6D14">
        <w:t>Недвижимое имущество, входящее в состав казны, подлежит технической инвентаризации, постановке на кадастровый учет в порядке</w:t>
      </w:r>
      <w:r w:rsidR="00914AF8">
        <w:t>,</w:t>
      </w:r>
      <w:r w:rsidR="002E02ED" w:rsidRPr="009E6D14">
        <w:t xml:space="preserve"> установленном действующим законодательством, за счет средств местного бюджета.</w:t>
      </w:r>
    </w:p>
    <w:p w:rsidR="00A2785E" w:rsidRPr="009E6D14" w:rsidRDefault="00A2785E" w:rsidP="00F97F5D">
      <w:pPr>
        <w:ind w:firstLine="720"/>
        <w:jc w:val="both"/>
      </w:pPr>
      <w:r w:rsidRPr="009E6D14">
        <w:t>Право муниципальной собственности на недвижимое имущество казны муниципального образования и сделки с ним подлежат государственной регистрации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82C3F" w:rsidRPr="009E6D14" w:rsidRDefault="00382C3F" w:rsidP="00F97F5D">
      <w:pPr>
        <w:ind w:firstLine="720"/>
        <w:jc w:val="both"/>
      </w:pPr>
      <w:r w:rsidRPr="009E6D14">
        <w:t>4.5. Проведение независимой оценки отдельных объектов казны муниципального образования осуществляется в следующих случаях:</w:t>
      </w:r>
    </w:p>
    <w:p w:rsidR="00382C3F" w:rsidRPr="009E6D14" w:rsidRDefault="00382C3F" w:rsidP="00F97F5D">
      <w:pPr>
        <w:ind w:firstLine="720"/>
        <w:jc w:val="both"/>
      </w:pPr>
      <w:r w:rsidRPr="009E6D14">
        <w:t>- при определении их стоимости в целях приватизации, передач</w:t>
      </w:r>
      <w:r w:rsidR="00914AF8">
        <w:t>и</w:t>
      </w:r>
      <w:r w:rsidRPr="009E6D14">
        <w:t xml:space="preserve"> в доверительное управление, аренду либо ино</w:t>
      </w:r>
      <w:r w:rsidR="00914AF8">
        <w:t>го</w:t>
      </w:r>
      <w:r w:rsidRPr="009E6D14">
        <w:t xml:space="preserve"> во</w:t>
      </w:r>
      <w:r w:rsidR="00914AF8">
        <w:t>влечения</w:t>
      </w:r>
      <w:r w:rsidRPr="009E6D14">
        <w:t xml:space="preserve"> в хозяйственный оборот;</w:t>
      </w:r>
    </w:p>
    <w:p w:rsidR="00382C3F" w:rsidRPr="009E6D14" w:rsidRDefault="00382C3F" w:rsidP="00F97F5D">
      <w:pPr>
        <w:ind w:firstLine="720"/>
        <w:jc w:val="both"/>
      </w:pPr>
      <w:r w:rsidRPr="009E6D14">
        <w:t>- при переуступке долговых обязательств, связанных с данными объектами;</w:t>
      </w:r>
    </w:p>
    <w:p w:rsidR="00382C3F" w:rsidRPr="009E6D14" w:rsidRDefault="00382C3F" w:rsidP="00F97F5D">
      <w:pPr>
        <w:ind w:firstLine="720"/>
        <w:jc w:val="both"/>
      </w:pPr>
      <w:r w:rsidRPr="009E6D14">
        <w:t>- при возникновении спора об их стоимости;</w:t>
      </w:r>
    </w:p>
    <w:p w:rsidR="00A2785E" w:rsidRDefault="00382C3F" w:rsidP="00F97F5D">
      <w:pPr>
        <w:ind w:firstLine="720"/>
        <w:jc w:val="both"/>
      </w:pPr>
      <w:r w:rsidRPr="009E6D14">
        <w:t xml:space="preserve">- в иных случаях, предусмотренных действующим законодательством Российской Федерации, Ленинградской области и нормативными актами муниципального образования. </w:t>
      </w:r>
      <w:r w:rsidR="00A2785E" w:rsidRPr="009E6D14">
        <w:t xml:space="preserve">   </w:t>
      </w:r>
    </w:p>
    <w:p w:rsidR="00F97F5D" w:rsidRPr="009E6D14" w:rsidRDefault="00F97F5D" w:rsidP="00F97F5D">
      <w:pPr>
        <w:ind w:firstLine="720"/>
        <w:jc w:val="both"/>
      </w:pPr>
    </w:p>
    <w:p w:rsidR="009C36B8" w:rsidRDefault="009C36B8" w:rsidP="00F97F5D">
      <w:pPr>
        <w:jc w:val="center"/>
        <w:rPr>
          <w:b/>
        </w:rPr>
      </w:pPr>
      <w:r w:rsidRPr="00F97F5D">
        <w:rPr>
          <w:b/>
        </w:rPr>
        <w:t>5. Порядок управления и распоряжения муниципальной казной</w:t>
      </w:r>
    </w:p>
    <w:p w:rsidR="00F97F5D" w:rsidRPr="00F97F5D" w:rsidRDefault="00F97F5D" w:rsidP="00F97F5D">
      <w:pPr>
        <w:jc w:val="center"/>
        <w:rPr>
          <w:b/>
        </w:rPr>
      </w:pPr>
    </w:p>
    <w:p w:rsidR="007C52E8" w:rsidRPr="009E6D14" w:rsidRDefault="009C36B8" w:rsidP="00F97F5D">
      <w:pPr>
        <w:ind w:firstLine="720"/>
        <w:jc w:val="both"/>
      </w:pPr>
      <w:bookmarkStart w:id="10" w:name="sub_1301"/>
      <w:bookmarkEnd w:id="10"/>
      <w:r w:rsidRPr="009E6D14">
        <w:t>5.1.</w:t>
      </w:r>
      <w:r w:rsidR="007C52E8" w:rsidRPr="009E6D14">
        <w:t xml:space="preserve"> Условия и порядок передачи имущества, составляющего казну муниципального образования, в аренду, безвозмездное пользование, залог и  распоряжение им иными способами регулируются действующим законодательством, нормативными правовыми актами органов местного самоуправления, принятыми в пределах их компетенции, и соответствующими договорами.</w:t>
      </w:r>
    </w:p>
    <w:p w:rsidR="00312B5D" w:rsidRPr="009E6D14" w:rsidRDefault="009C36B8" w:rsidP="00F97F5D">
      <w:pPr>
        <w:ind w:firstLine="720"/>
        <w:jc w:val="both"/>
      </w:pPr>
      <w:r w:rsidRPr="009E6D14">
        <w:t xml:space="preserve"> </w:t>
      </w:r>
      <w:r w:rsidR="008B51E2" w:rsidRPr="009E6D14">
        <w:t>5.2.</w:t>
      </w:r>
      <w:r w:rsidR="007C52E8" w:rsidRPr="009E6D14">
        <w:t xml:space="preserve"> </w:t>
      </w:r>
      <w:r w:rsidR="00312B5D" w:rsidRPr="009E6D14">
        <w:t>В порядке, установленном действующим законодательством, о</w:t>
      </w:r>
      <w:r w:rsidR="00314B23" w:rsidRPr="009E6D14">
        <w:t>бъекты муниципальной собственности,</w:t>
      </w:r>
      <w:r w:rsidRPr="009E6D14">
        <w:t xml:space="preserve"> составляющ</w:t>
      </w:r>
      <w:r w:rsidR="00314B23" w:rsidRPr="009E6D14">
        <w:t>и</w:t>
      </w:r>
      <w:r w:rsidRPr="009E6D14">
        <w:t xml:space="preserve">е </w:t>
      </w:r>
      <w:r w:rsidR="00314B23" w:rsidRPr="009E6D14">
        <w:t xml:space="preserve">имущество </w:t>
      </w:r>
      <w:r w:rsidRPr="009E6D14">
        <w:t>казн</w:t>
      </w:r>
      <w:r w:rsidR="00314B23" w:rsidRPr="009E6D14">
        <w:t>ы</w:t>
      </w:r>
      <w:r w:rsidRPr="009E6D14">
        <w:t>, мо</w:t>
      </w:r>
      <w:r w:rsidR="007E1BCB" w:rsidRPr="009E6D14">
        <w:t>гут</w:t>
      </w:r>
      <w:r w:rsidRPr="009E6D14">
        <w:t xml:space="preserve"> быть</w:t>
      </w:r>
      <w:r w:rsidR="00312B5D" w:rsidRPr="009E6D14">
        <w:t xml:space="preserve">  </w:t>
      </w:r>
      <w:r w:rsidRPr="009E6D14">
        <w:t xml:space="preserve"> </w:t>
      </w:r>
      <w:r w:rsidR="007E1BCB" w:rsidRPr="009E6D14">
        <w:t xml:space="preserve">приватизированы, </w:t>
      </w:r>
      <w:r w:rsidRPr="009E6D14">
        <w:t>передан</w:t>
      </w:r>
      <w:r w:rsidR="007E1BCB" w:rsidRPr="009E6D14">
        <w:t>ы</w:t>
      </w:r>
      <w:r w:rsidR="00312B5D" w:rsidRPr="009E6D14">
        <w:t>:</w:t>
      </w:r>
    </w:p>
    <w:p w:rsidR="009C36B8" w:rsidRPr="009E6D14" w:rsidRDefault="00312B5D" w:rsidP="00F97F5D">
      <w:pPr>
        <w:ind w:firstLine="720"/>
        <w:jc w:val="both"/>
      </w:pPr>
      <w:r w:rsidRPr="009E6D14">
        <w:t xml:space="preserve">- </w:t>
      </w:r>
      <w:r w:rsidR="009C36B8" w:rsidRPr="009E6D14">
        <w:t xml:space="preserve"> </w:t>
      </w:r>
      <w:r w:rsidR="007E1BCB" w:rsidRPr="009E6D14">
        <w:t xml:space="preserve">во временное владение и (или) пользование </w:t>
      </w:r>
      <w:r w:rsidR="009C36B8" w:rsidRPr="009E6D14">
        <w:t>юридическим и</w:t>
      </w:r>
      <w:r w:rsidR="007E1BCB" w:rsidRPr="009E6D14">
        <w:t>ли</w:t>
      </w:r>
      <w:r w:rsidR="009C36B8" w:rsidRPr="009E6D14">
        <w:t xml:space="preserve"> физическим лицам</w:t>
      </w:r>
      <w:r w:rsidR="007E1BCB" w:rsidRPr="009E6D14">
        <w:t xml:space="preserve"> по договорам аренды, безвозмездного пользования и иным договорам, предусматривающим переход</w:t>
      </w:r>
      <w:r w:rsidRPr="009E6D14">
        <w:t xml:space="preserve"> владения и (или)</w:t>
      </w:r>
      <w:r w:rsidR="007E1BCB" w:rsidRPr="009E6D14">
        <w:t xml:space="preserve"> </w:t>
      </w:r>
      <w:r w:rsidRPr="009E6D14">
        <w:t>пользования;</w:t>
      </w:r>
    </w:p>
    <w:p w:rsidR="00312B5D" w:rsidRPr="009E6D14" w:rsidRDefault="00312B5D" w:rsidP="00F97F5D">
      <w:pPr>
        <w:ind w:firstLine="720"/>
        <w:jc w:val="both"/>
      </w:pPr>
      <w:r w:rsidRPr="009E6D14">
        <w:t>- в хозяйственное ведение муниципальным унитарным предприятиям;</w:t>
      </w:r>
    </w:p>
    <w:p w:rsidR="00312B5D" w:rsidRPr="009E6D14" w:rsidRDefault="00312B5D" w:rsidP="00F97F5D">
      <w:pPr>
        <w:ind w:firstLine="720"/>
        <w:jc w:val="both"/>
      </w:pPr>
      <w:r w:rsidRPr="009E6D14">
        <w:t>- на праве оперативного управления муниципальным учреждениям</w:t>
      </w:r>
      <w:r w:rsidR="00F67030" w:rsidRPr="009E6D14">
        <w:t>;</w:t>
      </w:r>
    </w:p>
    <w:p w:rsidR="00F67030" w:rsidRPr="009E6D14" w:rsidRDefault="00F67030" w:rsidP="00F97F5D">
      <w:pPr>
        <w:ind w:firstLine="720"/>
        <w:jc w:val="both"/>
      </w:pPr>
      <w:r w:rsidRPr="009E6D14">
        <w:t xml:space="preserve">- </w:t>
      </w:r>
      <w:r w:rsidR="009C36B8" w:rsidRPr="009E6D14">
        <w:t>в залог</w:t>
      </w:r>
      <w:r w:rsidRPr="009E6D14">
        <w:t>;</w:t>
      </w:r>
    </w:p>
    <w:p w:rsidR="009C36B8" w:rsidRPr="009E6D14" w:rsidRDefault="00F67030" w:rsidP="00F97F5D">
      <w:pPr>
        <w:ind w:firstLine="720"/>
        <w:jc w:val="both"/>
      </w:pPr>
      <w:proofErr w:type="gramStart"/>
      <w:r w:rsidRPr="009E6D14">
        <w:t>- использованы иным способом, не противоречащим действующему законодательству</w:t>
      </w:r>
      <w:r w:rsidR="00326407">
        <w:t xml:space="preserve"> Российской Федерации</w:t>
      </w:r>
      <w:r w:rsidRPr="009E6D14">
        <w:t>.</w:t>
      </w:r>
      <w:proofErr w:type="gramEnd"/>
    </w:p>
    <w:p w:rsidR="00F67030" w:rsidRPr="009E6D14" w:rsidRDefault="00F67030" w:rsidP="00F97F5D">
      <w:pPr>
        <w:ind w:firstLine="720"/>
        <w:jc w:val="both"/>
      </w:pPr>
      <w:r w:rsidRPr="009E6D14">
        <w:t>5.3. Арендная плата и иные доходы от использования объектов имущества казны подлежат перечислению в бюджет муниципального образования.</w:t>
      </w:r>
    </w:p>
    <w:p w:rsidR="00A44EAE" w:rsidRPr="009E6D14" w:rsidRDefault="00F67030" w:rsidP="00F97F5D">
      <w:pPr>
        <w:ind w:firstLine="720"/>
        <w:jc w:val="both"/>
      </w:pPr>
      <w:r w:rsidRPr="009E6D14">
        <w:t xml:space="preserve">5.4. </w:t>
      </w:r>
      <w:r w:rsidR="00A44EAE" w:rsidRPr="009E6D14">
        <w:t>Решение о распоряжении имуществом казны без изменения формы собственности (отчуждения) принимаются  администраци</w:t>
      </w:r>
      <w:r w:rsidR="008B41CC">
        <w:t>ей</w:t>
      </w:r>
      <w:r w:rsidR="00A44EAE" w:rsidRPr="009E6D14">
        <w:t>.</w:t>
      </w:r>
    </w:p>
    <w:p w:rsidR="009C36B8" w:rsidRPr="009E6D14" w:rsidRDefault="009C36B8" w:rsidP="00F97F5D">
      <w:pPr>
        <w:ind w:firstLine="720"/>
        <w:jc w:val="both"/>
      </w:pPr>
      <w:bookmarkStart w:id="11" w:name="sub_1302"/>
      <w:bookmarkEnd w:id="11"/>
      <w:r w:rsidRPr="009E6D14">
        <w:lastRenderedPageBreak/>
        <w:t>5.</w:t>
      </w:r>
      <w:r w:rsidR="00011A6E" w:rsidRPr="009E6D14">
        <w:t>5</w:t>
      </w:r>
      <w:r w:rsidRPr="009E6D14">
        <w:t xml:space="preserve">. Исключение имущества из состава муниципальной казны при его приватизации осуществляется в порядке, </w:t>
      </w:r>
      <w:r w:rsidR="00326407">
        <w:t>установленном</w:t>
      </w:r>
      <w:r w:rsidRPr="009E6D14">
        <w:t xml:space="preserve"> законодательством</w:t>
      </w:r>
      <w:r w:rsidR="00326407">
        <w:t xml:space="preserve"> Российской Федерации</w:t>
      </w:r>
      <w:r w:rsidRPr="009E6D14">
        <w:t>.</w:t>
      </w:r>
      <w:bookmarkStart w:id="12" w:name="sub_1305"/>
      <w:bookmarkEnd w:id="12"/>
    </w:p>
    <w:p w:rsidR="009C36B8" w:rsidRPr="009E6D14" w:rsidRDefault="009C36B8" w:rsidP="009E6D14">
      <w:pPr>
        <w:jc w:val="both"/>
      </w:pPr>
    </w:p>
    <w:p w:rsidR="009C36B8" w:rsidRPr="00F97F5D" w:rsidRDefault="009C36B8" w:rsidP="00F97F5D">
      <w:pPr>
        <w:jc w:val="center"/>
        <w:rPr>
          <w:b/>
        </w:rPr>
      </w:pPr>
      <w:r w:rsidRPr="00F97F5D">
        <w:rPr>
          <w:b/>
        </w:rPr>
        <w:t xml:space="preserve">6. </w:t>
      </w:r>
      <w:proofErr w:type="gramStart"/>
      <w:r w:rsidRPr="00F97F5D">
        <w:rPr>
          <w:b/>
        </w:rPr>
        <w:t>Контроль за</w:t>
      </w:r>
      <w:proofErr w:type="gramEnd"/>
      <w:r w:rsidRPr="00F97F5D">
        <w:rPr>
          <w:b/>
        </w:rPr>
        <w:t xml:space="preserve"> сохранностью и целевым использованием</w:t>
      </w:r>
      <w:r w:rsidR="00A05137">
        <w:rPr>
          <w:b/>
        </w:rPr>
        <w:t xml:space="preserve"> </w:t>
      </w:r>
      <w:r w:rsidRPr="00F97F5D">
        <w:rPr>
          <w:b/>
        </w:rPr>
        <w:t>казны</w:t>
      </w:r>
      <w:r w:rsidR="00F97F5D">
        <w:rPr>
          <w:b/>
        </w:rPr>
        <w:t xml:space="preserve"> </w:t>
      </w:r>
    </w:p>
    <w:p w:rsidR="009C36B8" w:rsidRPr="009E6D14" w:rsidRDefault="009C36B8" w:rsidP="009E6D14">
      <w:pPr>
        <w:jc w:val="both"/>
      </w:pPr>
    </w:p>
    <w:p w:rsidR="00C2563D" w:rsidRPr="009E6D14" w:rsidRDefault="00C2563D" w:rsidP="009E6D14">
      <w:pPr>
        <w:jc w:val="both"/>
        <w:sectPr w:rsidR="00C2563D" w:rsidRPr="009E6D14" w:rsidSect="00AF261A">
          <w:footerReference w:type="default" r:id="rId8"/>
          <w:pgSz w:w="11906" w:h="16838" w:code="9"/>
          <w:pgMar w:top="1134" w:right="851" w:bottom="567" w:left="1418" w:header="0" w:footer="510" w:gutter="0"/>
          <w:pgNumType w:start="0"/>
          <w:cols w:space="708"/>
          <w:titlePg/>
          <w:docGrid w:linePitch="360"/>
        </w:sectPr>
      </w:pPr>
    </w:p>
    <w:p w:rsidR="00B839E0" w:rsidRPr="009E6D14" w:rsidRDefault="009C36B8" w:rsidP="00F97F5D">
      <w:pPr>
        <w:ind w:firstLine="720"/>
        <w:jc w:val="both"/>
      </w:pPr>
      <w:r w:rsidRPr="009E6D14">
        <w:lastRenderedPageBreak/>
        <w:t xml:space="preserve">6.1. </w:t>
      </w:r>
      <w:proofErr w:type="gramStart"/>
      <w:r w:rsidRPr="009E6D14">
        <w:t>Контроль за</w:t>
      </w:r>
      <w:proofErr w:type="gramEnd"/>
      <w:r w:rsidRPr="009E6D14">
        <w:t xml:space="preserve"> сохранностью и целевым использованием имущества, входящего в состав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осуществляется  администрацией в соответствии с условиями заключенных договоров о передаче имущества. </w:t>
      </w:r>
    </w:p>
    <w:p w:rsidR="00B839E0" w:rsidRPr="009E6D14" w:rsidRDefault="009C36B8" w:rsidP="00F97F5D">
      <w:pPr>
        <w:ind w:firstLine="720"/>
        <w:jc w:val="both"/>
      </w:pPr>
      <w:r w:rsidRPr="009E6D14">
        <w:t xml:space="preserve">В ходе контроля администрация по мере необходимости осуществляет проверки состояния переданного имущества и соблюдения условий договоров о передаче имущества. </w:t>
      </w:r>
    </w:p>
    <w:p w:rsidR="009C36B8" w:rsidRPr="009E6D14" w:rsidRDefault="00E37158" w:rsidP="00F97F5D">
      <w:pPr>
        <w:ind w:firstLine="720"/>
        <w:jc w:val="both"/>
      </w:pPr>
      <w:r w:rsidRPr="009E6D14">
        <w:t>При заключении договора, предусматривающего переход прав владения и (или) пользования в отношении имущества,</w:t>
      </w:r>
      <w:r w:rsidR="009C36B8" w:rsidRPr="009E6D14">
        <w:t xml:space="preserve"> входящего в состав муниципальной казны,</w:t>
      </w:r>
      <w:r w:rsidR="00C2563D" w:rsidRPr="009E6D14">
        <w:t xml:space="preserve"> на срок его передачи </w:t>
      </w:r>
      <w:r w:rsidR="009C36B8" w:rsidRPr="009E6D14">
        <w:t xml:space="preserve"> в пользование обязанности по содержанию имущества и риск случайной гибели имущества подлежат закреплению за </w:t>
      </w:r>
      <w:r w:rsidR="00C2563D" w:rsidRPr="009E6D14">
        <w:t xml:space="preserve">соответствующим </w:t>
      </w:r>
      <w:r w:rsidR="009C36B8" w:rsidRPr="009E6D14">
        <w:t>пользователем.</w:t>
      </w:r>
    </w:p>
    <w:p w:rsidR="009C36B8" w:rsidRPr="009E6D14" w:rsidRDefault="009C36B8" w:rsidP="00F97F5D">
      <w:pPr>
        <w:ind w:firstLine="720"/>
        <w:jc w:val="both"/>
      </w:pPr>
      <w:r w:rsidRPr="009E6D14">
        <w:t>6.</w:t>
      </w:r>
      <w:r w:rsidR="00326407">
        <w:t>2</w:t>
      </w:r>
      <w:r w:rsidRPr="009E6D14">
        <w:t>. Защиту прав собственности на имущество, составляющее казну, в том числе в суде, осуществляет доверенное лицо администрации в порядке и способами, определенными действующим законодательством.</w:t>
      </w:r>
    </w:p>
    <w:p w:rsidR="009C36B8" w:rsidRPr="009E6D14" w:rsidRDefault="009C36B8" w:rsidP="00F97F5D">
      <w:pPr>
        <w:ind w:firstLine="720"/>
        <w:jc w:val="both"/>
      </w:pPr>
      <w:r w:rsidRPr="009E6D14">
        <w:t>6.</w:t>
      </w:r>
      <w:r w:rsidR="00326407">
        <w:t>3</w:t>
      </w:r>
      <w:r w:rsidRPr="009E6D14">
        <w:t xml:space="preserve">. Юридические и физические лица, а также органы и должностные лица местного самоуправления, совершившие действия </w:t>
      </w:r>
      <w:r w:rsidR="00C2563D" w:rsidRPr="009E6D14">
        <w:t>(бездействи</w:t>
      </w:r>
      <w:r w:rsidR="00326407">
        <w:t>е</w:t>
      </w:r>
      <w:r w:rsidR="00C2563D" w:rsidRPr="009E6D14">
        <w:t xml:space="preserve">) </w:t>
      </w:r>
      <w:r w:rsidRPr="009E6D14">
        <w:t>или принявшие противоправные решения, повлекшие ущерб для казны, несут ответственность</w:t>
      </w:r>
      <w:r w:rsidR="00326407">
        <w:t>,</w:t>
      </w:r>
      <w:r w:rsidRPr="009E6D14">
        <w:t xml:space="preserve"> установленную действующим законодательством.</w:t>
      </w:r>
    </w:p>
    <w:p w:rsidR="004650D2" w:rsidRPr="009E6D14" w:rsidRDefault="004650D2" w:rsidP="00F97F5D">
      <w:pPr>
        <w:ind w:firstLine="720"/>
        <w:jc w:val="both"/>
      </w:pPr>
      <w:r w:rsidRPr="009E6D14">
        <w:t>6.</w:t>
      </w:r>
      <w:r w:rsidR="00326407">
        <w:t>4</w:t>
      </w:r>
      <w:r w:rsidRPr="009E6D14">
        <w:t>. В целях минимизации убытков от возможной утраты (гибели), недостачи или повреждения недвижимого имущества казны муниципального образования возможно осуществление страхования данного имущества в соответствии с действующим законодательством.</w:t>
      </w:r>
    </w:p>
    <w:p w:rsidR="00C2563D" w:rsidRDefault="00C2563D" w:rsidP="00F97F5D">
      <w:pPr>
        <w:ind w:firstLine="720"/>
        <w:jc w:val="both"/>
      </w:pPr>
      <w:r w:rsidRPr="009E6D14">
        <w:t>6.</w:t>
      </w:r>
      <w:r w:rsidR="00326407">
        <w:t>5</w:t>
      </w:r>
      <w:r w:rsidR="004B0797" w:rsidRPr="009E6D14">
        <w:t xml:space="preserve">. Обременение объектов казны осуществляется в порядке, установленном действующим законодательством </w:t>
      </w:r>
      <w:r w:rsidR="00326407">
        <w:t xml:space="preserve">Российской Федерации </w:t>
      </w:r>
      <w:r w:rsidR="004B0797" w:rsidRPr="009E6D14">
        <w:t>и муниципальными правовыми актами органов местного самоуправления в соответствии с их компетенцией.</w:t>
      </w:r>
      <w:r w:rsidRPr="009E6D14">
        <w:t xml:space="preserve"> </w:t>
      </w:r>
    </w:p>
    <w:p w:rsidR="00F97F5D" w:rsidRPr="009E6D14" w:rsidRDefault="00F97F5D" w:rsidP="00F97F5D">
      <w:pPr>
        <w:ind w:firstLine="720"/>
        <w:jc w:val="both"/>
      </w:pPr>
    </w:p>
    <w:p w:rsidR="00F97F5D" w:rsidRDefault="009C36B8" w:rsidP="00F97F5D">
      <w:pPr>
        <w:jc w:val="center"/>
        <w:rPr>
          <w:b/>
        </w:rPr>
      </w:pPr>
      <w:bookmarkStart w:id="13" w:name="sub_1600"/>
      <w:bookmarkEnd w:id="13"/>
      <w:r w:rsidRPr="00F97F5D">
        <w:rPr>
          <w:b/>
        </w:rPr>
        <w:t xml:space="preserve">7. Обращение взыскания на объекты </w:t>
      </w:r>
      <w:r w:rsidR="004650D2" w:rsidRPr="00F97F5D">
        <w:rPr>
          <w:b/>
        </w:rPr>
        <w:t>имущества</w:t>
      </w:r>
      <w:r w:rsidRPr="00F97F5D">
        <w:rPr>
          <w:b/>
        </w:rPr>
        <w:t xml:space="preserve"> казны</w:t>
      </w:r>
      <w:r w:rsidR="00217DF4" w:rsidRPr="00F97F5D">
        <w:rPr>
          <w:b/>
        </w:rPr>
        <w:t xml:space="preserve"> </w:t>
      </w:r>
      <w:bookmarkStart w:id="14" w:name="sub_1601"/>
      <w:bookmarkEnd w:id="14"/>
    </w:p>
    <w:p w:rsidR="00F97F5D" w:rsidRDefault="00F97F5D" w:rsidP="00F97F5D">
      <w:pPr>
        <w:jc w:val="center"/>
        <w:rPr>
          <w:b/>
        </w:rPr>
      </w:pPr>
    </w:p>
    <w:p w:rsidR="009C36B8" w:rsidRPr="009E6D14" w:rsidRDefault="009C36B8" w:rsidP="00F97F5D">
      <w:pPr>
        <w:ind w:firstLine="720"/>
        <w:jc w:val="both"/>
      </w:pPr>
      <w:r w:rsidRPr="009E6D14">
        <w:t>7.1. Муниципальное образование несет имущественную ответственность по своим обязательствам денежными средствами и иным имуществом, входящими в состав казны.</w:t>
      </w:r>
    </w:p>
    <w:p w:rsidR="009C36B8" w:rsidRPr="009E6D14" w:rsidRDefault="009C36B8" w:rsidP="00F97F5D">
      <w:pPr>
        <w:ind w:firstLine="720"/>
        <w:jc w:val="both"/>
      </w:pPr>
      <w:r w:rsidRPr="009E6D14">
        <w:t>7.2. Имущественные требования, обращенные к муниципальному образованию, подлежат удовлетворению в первую очередь за счет средств бюджета муниципального образования, а затем за счет движимого и недвижимого имущества, входящего в состав казны.</w:t>
      </w:r>
    </w:p>
    <w:p w:rsidR="00B1043F" w:rsidRDefault="00B1043F" w:rsidP="009E6D14">
      <w:pPr>
        <w:jc w:val="both"/>
      </w:pPr>
    </w:p>
    <w:sectPr w:rsidR="00B1043F" w:rsidSect="00A05137">
      <w:type w:val="continuous"/>
      <w:pgSz w:w="11906" w:h="16838" w:code="9"/>
      <w:pgMar w:top="1134" w:right="567" w:bottom="90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6F" w:rsidRDefault="00CC3A6F">
      <w:r>
        <w:separator/>
      </w:r>
    </w:p>
  </w:endnote>
  <w:endnote w:type="continuationSeparator" w:id="0">
    <w:p w:rsidR="00CC3A6F" w:rsidRDefault="00C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CC" w:rsidRPr="00A05137" w:rsidRDefault="008B41CC">
    <w:pPr>
      <w:pStyle w:val="a4"/>
      <w:jc w:val="right"/>
      <w:rPr>
        <w:sz w:val="22"/>
        <w:szCs w:val="22"/>
      </w:rPr>
    </w:pPr>
    <w:r w:rsidRPr="00A05137">
      <w:rPr>
        <w:sz w:val="22"/>
        <w:szCs w:val="22"/>
      </w:rPr>
      <w:fldChar w:fldCharType="begin"/>
    </w:r>
    <w:r w:rsidRPr="00A05137">
      <w:rPr>
        <w:sz w:val="22"/>
        <w:szCs w:val="22"/>
      </w:rPr>
      <w:instrText xml:space="preserve"> PAGE   \* MERGEFORMAT </w:instrText>
    </w:r>
    <w:r w:rsidRPr="00A05137">
      <w:rPr>
        <w:sz w:val="22"/>
        <w:szCs w:val="22"/>
      </w:rPr>
      <w:fldChar w:fldCharType="separate"/>
    </w:r>
    <w:r w:rsidR="0048258C">
      <w:rPr>
        <w:noProof/>
        <w:sz w:val="22"/>
        <w:szCs w:val="22"/>
      </w:rPr>
      <w:t>5</w:t>
    </w:r>
    <w:r w:rsidRPr="00A05137">
      <w:rPr>
        <w:sz w:val="22"/>
        <w:szCs w:val="22"/>
      </w:rPr>
      <w:fldChar w:fldCharType="end"/>
    </w:r>
  </w:p>
  <w:p w:rsidR="008B41CC" w:rsidRDefault="008B41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6F" w:rsidRDefault="00CC3A6F">
      <w:r>
        <w:separator/>
      </w:r>
    </w:p>
  </w:footnote>
  <w:footnote w:type="continuationSeparator" w:id="0">
    <w:p w:rsidR="00CC3A6F" w:rsidRDefault="00CC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1E5"/>
    <w:multiLevelType w:val="hybridMultilevel"/>
    <w:tmpl w:val="A26458C4"/>
    <w:lvl w:ilvl="0" w:tplc="CABA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227D66">
      <w:numFmt w:val="none"/>
      <w:lvlText w:val=""/>
      <w:lvlJc w:val="left"/>
      <w:pPr>
        <w:tabs>
          <w:tab w:val="num" w:pos="360"/>
        </w:tabs>
      </w:pPr>
    </w:lvl>
    <w:lvl w:ilvl="2" w:tplc="2C3C5692">
      <w:numFmt w:val="none"/>
      <w:lvlText w:val=""/>
      <w:lvlJc w:val="left"/>
      <w:pPr>
        <w:tabs>
          <w:tab w:val="num" w:pos="360"/>
        </w:tabs>
      </w:pPr>
    </w:lvl>
    <w:lvl w:ilvl="3" w:tplc="7EECB96C">
      <w:numFmt w:val="none"/>
      <w:lvlText w:val=""/>
      <w:lvlJc w:val="left"/>
      <w:pPr>
        <w:tabs>
          <w:tab w:val="num" w:pos="360"/>
        </w:tabs>
      </w:pPr>
    </w:lvl>
    <w:lvl w:ilvl="4" w:tplc="1DDE583C">
      <w:numFmt w:val="none"/>
      <w:lvlText w:val=""/>
      <w:lvlJc w:val="left"/>
      <w:pPr>
        <w:tabs>
          <w:tab w:val="num" w:pos="360"/>
        </w:tabs>
      </w:pPr>
    </w:lvl>
    <w:lvl w:ilvl="5" w:tplc="50BCA206">
      <w:numFmt w:val="none"/>
      <w:lvlText w:val=""/>
      <w:lvlJc w:val="left"/>
      <w:pPr>
        <w:tabs>
          <w:tab w:val="num" w:pos="360"/>
        </w:tabs>
      </w:pPr>
    </w:lvl>
    <w:lvl w:ilvl="6" w:tplc="3760DF3C">
      <w:numFmt w:val="none"/>
      <w:lvlText w:val=""/>
      <w:lvlJc w:val="left"/>
      <w:pPr>
        <w:tabs>
          <w:tab w:val="num" w:pos="360"/>
        </w:tabs>
      </w:pPr>
    </w:lvl>
    <w:lvl w:ilvl="7" w:tplc="87983156">
      <w:numFmt w:val="none"/>
      <w:lvlText w:val=""/>
      <w:lvlJc w:val="left"/>
      <w:pPr>
        <w:tabs>
          <w:tab w:val="num" w:pos="360"/>
        </w:tabs>
      </w:pPr>
    </w:lvl>
    <w:lvl w:ilvl="8" w:tplc="209C76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A40FF4"/>
    <w:multiLevelType w:val="multilevel"/>
    <w:tmpl w:val="7522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B49F4"/>
    <w:multiLevelType w:val="multilevel"/>
    <w:tmpl w:val="CD96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B8"/>
    <w:rsid w:val="00011A6E"/>
    <w:rsid w:val="0001440E"/>
    <w:rsid w:val="00014FE7"/>
    <w:rsid w:val="0002320E"/>
    <w:rsid w:val="0002462A"/>
    <w:rsid w:val="00027484"/>
    <w:rsid w:val="0003062D"/>
    <w:rsid w:val="000527DD"/>
    <w:rsid w:val="0009417B"/>
    <w:rsid w:val="00096451"/>
    <w:rsid w:val="000A7B21"/>
    <w:rsid w:val="000B4117"/>
    <w:rsid w:val="000C002D"/>
    <w:rsid w:val="000C667F"/>
    <w:rsid w:val="00126058"/>
    <w:rsid w:val="00127D7A"/>
    <w:rsid w:val="001523F8"/>
    <w:rsid w:val="00155894"/>
    <w:rsid w:val="001B5802"/>
    <w:rsid w:val="001B6FB3"/>
    <w:rsid w:val="001C18FA"/>
    <w:rsid w:val="001E4183"/>
    <w:rsid w:val="0021132C"/>
    <w:rsid w:val="00217DF4"/>
    <w:rsid w:val="00223219"/>
    <w:rsid w:val="00254264"/>
    <w:rsid w:val="00262A65"/>
    <w:rsid w:val="002743D4"/>
    <w:rsid w:val="00285168"/>
    <w:rsid w:val="00294385"/>
    <w:rsid w:val="00297D28"/>
    <w:rsid w:val="002E02ED"/>
    <w:rsid w:val="002F0FEC"/>
    <w:rsid w:val="002F3E08"/>
    <w:rsid w:val="00302FF6"/>
    <w:rsid w:val="0031052E"/>
    <w:rsid w:val="00312B5D"/>
    <w:rsid w:val="00314B23"/>
    <w:rsid w:val="00326407"/>
    <w:rsid w:val="00340B26"/>
    <w:rsid w:val="00340FB0"/>
    <w:rsid w:val="00365844"/>
    <w:rsid w:val="003726EE"/>
    <w:rsid w:val="00376F72"/>
    <w:rsid w:val="00382C3F"/>
    <w:rsid w:val="00387B88"/>
    <w:rsid w:val="0039502E"/>
    <w:rsid w:val="003A7D74"/>
    <w:rsid w:val="003B57EF"/>
    <w:rsid w:val="003C252C"/>
    <w:rsid w:val="003C3F28"/>
    <w:rsid w:val="003C5477"/>
    <w:rsid w:val="003D18F5"/>
    <w:rsid w:val="00430C74"/>
    <w:rsid w:val="004650D2"/>
    <w:rsid w:val="0048258C"/>
    <w:rsid w:val="00485F40"/>
    <w:rsid w:val="00485F9F"/>
    <w:rsid w:val="00494C7B"/>
    <w:rsid w:val="004A0BBB"/>
    <w:rsid w:val="004B0797"/>
    <w:rsid w:val="004C595E"/>
    <w:rsid w:val="005006B0"/>
    <w:rsid w:val="00504C4E"/>
    <w:rsid w:val="00506220"/>
    <w:rsid w:val="0050745B"/>
    <w:rsid w:val="00532C69"/>
    <w:rsid w:val="0054016A"/>
    <w:rsid w:val="00542F81"/>
    <w:rsid w:val="00572D83"/>
    <w:rsid w:val="0059495B"/>
    <w:rsid w:val="00594CEB"/>
    <w:rsid w:val="005A2258"/>
    <w:rsid w:val="005B3CF4"/>
    <w:rsid w:val="005D028B"/>
    <w:rsid w:val="005F5341"/>
    <w:rsid w:val="005F7FA7"/>
    <w:rsid w:val="00615F21"/>
    <w:rsid w:val="00623C81"/>
    <w:rsid w:val="0062757A"/>
    <w:rsid w:val="006714FF"/>
    <w:rsid w:val="00671B68"/>
    <w:rsid w:val="006908C4"/>
    <w:rsid w:val="006966BA"/>
    <w:rsid w:val="006A4B04"/>
    <w:rsid w:val="006B0BB8"/>
    <w:rsid w:val="006B454F"/>
    <w:rsid w:val="006B782C"/>
    <w:rsid w:val="006C42F8"/>
    <w:rsid w:val="006C52BE"/>
    <w:rsid w:val="006C739A"/>
    <w:rsid w:val="006D73FC"/>
    <w:rsid w:val="006F39B1"/>
    <w:rsid w:val="0072579C"/>
    <w:rsid w:val="00736C4C"/>
    <w:rsid w:val="00754472"/>
    <w:rsid w:val="00765D93"/>
    <w:rsid w:val="00794F1F"/>
    <w:rsid w:val="007C11D7"/>
    <w:rsid w:val="007C4D9D"/>
    <w:rsid w:val="007C4EF2"/>
    <w:rsid w:val="007C52E8"/>
    <w:rsid w:val="007D5267"/>
    <w:rsid w:val="007E1BCB"/>
    <w:rsid w:val="007E38C4"/>
    <w:rsid w:val="008028FE"/>
    <w:rsid w:val="0081390D"/>
    <w:rsid w:val="00830E8F"/>
    <w:rsid w:val="00834C8A"/>
    <w:rsid w:val="00851C37"/>
    <w:rsid w:val="00885F1C"/>
    <w:rsid w:val="008A098D"/>
    <w:rsid w:val="008A7149"/>
    <w:rsid w:val="008B41CC"/>
    <w:rsid w:val="008B51E2"/>
    <w:rsid w:val="008C54B3"/>
    <w:rsid w:val="008F12B5"/>
    <w:rsid w:val="0090120C"/>
    <w:rsid w:val="00914AF8"/>
    <w:rsid w:val="00926B67"/>
    <w:rsid w:val="00947A4C"/>
    <w:rsid w:val="009524EF"/>
    <w:rsid w:val="0097158A"/>
    <w:rsid w:val="00972374"/>
    <w:rsid w:val="00986713"/>
    <w:rsid w:val="009C36B8"/>
    <w:rsid w:val="009C4694"/>
    <w:rsid w:val="009E6D14"/>
    <w:rsid w:val="00A05137"/>
    <w:rsid w:val="00A234C1"/>
    <w:rsid w:val="00A2785E"/>
    <w:rsid w:val="00A443AF"/>
    <w:rsid w:val="00A44EAE"/>
    <w:rsid w:val="00A512DC"/>
    <w:rsid w:val="00A51F39"/>
    <w:rsid w:val="00A57C36"/>
    <w:rsid w:val="00A6366C"/>
    <w:rsid w:val="00AA449E"/>
    <w:rsid w:val="00AD59CB"/>
    <w:rsid w:val="00AD5D92"/>
    <w:rsid w:val="00AD6910"/>
    <w:rsid w:val="00AD797C"/>
    <w:rsid w:val="00AF261A"/>
    <w:rsid w:val="00B05E54"/>
    <w:rsid w:val="00B1043F"/>
    <w:rsid w:val="00B21AE7"/>
    <w:rsid w:val="00B21CB5"/>
    <w:rsid w:val="00B4563E"/>
    <w:rsid w:val="00B54433"/>
    <w:rsid w:val="00B55BDC"/>
    <w:rsid w:val="00B64970"/>
    <w:rsid w:val="00B839E0"/>
    <w:rsid w:val="00B92DAD"/>
    <w:rsid w:val="00BA0EC8"/>
    <w:rsid w:val="00BA2580"/>
    <w:rsid w:val="00BC4DD2"/>
    <w:rsid w:val="00BC7B64"/>
    <w:rsid w:val="00BD7BD7"/>
    <w:rsid w:val="00BE2608"/>
    <w:rsid w:val="00C03BC3"/>
    <w:rsid w:val="00C11819"/>
    <w:rsid w:val="00C13DCD"/>
    <w:rsid w:val="00C2563D"/>
    <w:rsid w:val="00C32CCE"/>
    <w:rsid w:val="00C6701D"/>
    <w:rsid w:val="00C724D9"/>
    <w:rsid w:val="00C762C8"/>
    <w:rsid w:val="00C80763"/>
    <w:rsid w:val="00C91C33"/>
    <w:rsid w:val="00CA2DF6"/>
    <w:rsid w:val="00CA3E3B"/>
    <w:rsid w:val="00CC3A6F"/>
    <w:rsid w:val="00CE5464"/>
    <w:rsid w:val="00CE59D7"/>
    <w:rsid w:val="00CE5D16"/>
    <w:rsid w:val="00CE7AA7"/>
    <w:rsid w:val="00CF62DE"/>
    <w:rsid w:val="00D04082"/>
    <w:rsid w:val="00D13025"/>
    <w:rsid w:val="00D24954"/>
    <w:rsid w:val="00D527DB"/>
    <w:rsid w:val="00D638BC"/>
    <w:rsid w:val="00D672C4"/>
    <w:rsid w:val="00D71D0C"/>
    <w:rsid w:val="00D85923"/>
    <w:rsid w:val="00D85BD9"/>
    <w:rsid w:val="00D958AF"/>
    <w:rsid w:val="00DA0980"/>
    <w:rsid w:val="00DA1ECB"/>
    <w:rsid w:val="00DB305E"/>
    <w:rsid w:val="00DB6356"/>
    <w:rsid w:val="00DD08C8"/>
    <w:rsid w:val="00DF0538"/>
    <w:rsid w:val="00DF1865"/>
    <w:rsid w:val="00DF279D"/>
    <w:rsid w:val="00E05DA7"/>
    <w:rsid w:val="00E35A4D"/>
    <w:rsid w:val="00E37158"/>
    <w:rsid w:val="00E81778"/>
    <w:rsid w:val="00EB02D1"/>
    <w:rsid w:val="00F05C36"/>
    <w:rsid w:val="00F13435"/>
    <w:rsid w:val="00F42871"/>
    <w:rsid w:val="00F52754"/>
    <w:rsid w:val="00F6611F"/>
    <w:rsid w:val="00F67030"/>
    <w:rsid w:val="00F97F5D"/>
    <w:rsid w:val="00FC19F1"/>
    <w:rsid w:val="00FC2A90"/>
    <w:rsid w:val="00FC51E9"/>
    <w:rsid w:val="00FC5F70"/>
    <w:rsid w:val="00FD5FBB"/>
    <w:rsid w:val="00FE0A48"/>
    <w:rsid w:val="00FE2F13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6B8"/>
    <w:rPr>
      <w:sz w:val="24"/>
      <w:szCs w:val="24"/>
    </w:rPr>
  </w:style>
  <w:style w:type="paragraph" w:styleId="1">
    <w:name w:val="heading 1"/>
    <w:basedOn w:val="a"/>
    <w:next w:val="a"/>
    <w:qFormat/>
    <w:rsid w:val="00830E8F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6B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link w:val="a5"/>
    <w:rsid w:val="009C36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36B8"/>
    <w:rPr>
      <w:sz w:val="24"/>
      <w:szCs w:val="24"/>
      <w:lang w:val="ru-RU" w:eastAsia="ru-RU" w:bidi="ar-SA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E2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830E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3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05137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8">
    <w:name w:val="header"/>
    <w:basedOn w:val="a"/>
    <w:link w:val="a9"/>
    <w:rsid w:val="00A0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05137"/>
    <w:rPr>
      <w:sz w:val="24"/>
      <w:szCs w:val="24"/>
    </w:rPr>
  </w:style>
  <w:style w:type="paragraph" w:styleId="aa">
    <w:name w:val="Balloon Text"/>
    <w:basedOn w:val="a"/>
    <w:link w:val="ab"/>
    <w:rsid w:val="00A05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6B8"/>
    <w:rPr>
      <w:sz w:val="24"/>
      <w:szCs w:val="24"/>
    </w:rPr>
  </w:style>
  <w:style w:type="paragraph" w:styleId="1">
    <w:name w:val="heading 1"/>
    <w:basedOn w:val="a"/>
    <w:next w:val="a"/>
    <w:qFormat/>
    <w:rsid w:val="00830E8F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6B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link w:val="a5"/>
    <w:rsid w:val="009C36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36B8"/>
    <w:rPr>
      <w:sz w:val="24"/>
      <w:szCs w:val="24"/>
      <w:lang w:val="ru-RU" w:eastAsia="ru-RU" w:bidi="ar-SA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E2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830E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3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05137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8">
    <w:name w:val="header"/>
    <w:basedOn w:val="a"/>
    <w:link w:val="a9"/>
    <w:rsid w:val="00A0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05137"/>
    <w:rPr>
      <w:sz w:val="24"/>
      <w:szCs w:val="24"/>
    </w:rPr>
  </w:style>
  <w:style w:type="paragraph" w:styleId="aa">
    <w:name w:val="Balloon Text"/>
    <w:basedOn w:val="a"/>
    <w:link w:val="ab"/>
    <w:rsid w:val="00A05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14554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2016-12-14T12:57:00Z</cp:lastPrinted>
  <dcterms:created xsi:type="dcterms:W3CDTF">2017-01-10T07:43:00Z</dcterms:created>
  <dcterms:modified xsi:type="dcterms:W3CDTF">2017-01-10T07:43:00Z</dcterms:modified>
</cp:coreProperties>
</file>